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C68F9" w14:textId="4AC1FBFF" w:rsidR="009777F6" w:rsidRPr="00475721" w:rsidRDefault="009777F6" w:rsidP="525687EC">
      <w:pPr>
        <w:pStyle w:val="CRCoverPage"/>
        <w:tabs>
          <w:tab w:val="right" w:pos="9639"/>
        </w:tabs>
        <w:spacing w:after="0"/>
        <w:rPr>
          <w:b/>
          <w:bCs/>
          <w:i/>
          <w:iCs/>
          <w:sz w:val="28"/>
          <w:szCs w:val="28"/>
          <w:lang w:val="de-DE"/>
        </w:rPr>
      </w:pPr>
      <w:r w:rsidRPr="00475721">
        <w:rPr>
          <w:b/>
          <w:bCs/>
          <w:sz w:val="24"/>
          <w:szCs w:val="24"/>
          <w:lang w:val="de-DE"/>
        </w:rPr>
        <w:t>3GPP TSG-RAN WG2 #12</w:t>
      </w:r>
      <w:r w:rsidR="00C83044" w:rsidRPr="00475721">
        <w:rPr>
          <w:b/>
          <w:bCs/>
          <w:sz w:val="24"/>
          <w:szCs w:val="24"/>
          <w:lang w:val="de-DE"/>
        </w:rPr>
        <w:t>7</w:t>
      </w:r>
      <w:r w:rsidR="00475721" w:rsidRPr="00475721">
        <w:rPr>
          <w:b/>
          <w:bCs/>
          <w:sz w:val="24"/>
          <w:szCs w:val="24"/>
          <w:lang w:val="de-DE"/>
        </w:rPr>
        <w:t>bis</w:t>
      </w:r>
      <w:r w:rsidRPr="00475721">
        <w:rPr>
          <w:lang w:val="de-DE"/>
        </w:rPr>
        <w:tab/>
      </w:r>
      <w:r w:rsidRPr="00475721">
        <w:rPr>
          <w:rFonts w:cs="Arial"/>
          <w:b/>
          <w:bCs/>
          <w:color w:val="000000" w:themeColor="text1"/>
          <w:sz w:val="28"/>
          <w:szCs w:val="28"/>
          <w:lang w:val="de-DE"/>
        </w:rPr>
        <w:t>R2-</w:t>
      </w:r>
      <w:r w:rsidR="002D7274" w:rsidRPr="00475721">
        <w:rPr>
          <w:rFonts w:cs="Arial"/>
          <w:b/>
          <w:bCs/>
          <w:color w:val="000000" w:themeColor="text1"/>
          <w:sz w:val="28"/>
          <w:szCs w:val="28"/>
          <w:lang w:val="de-DE"/>
        </w:rPr>
        <w:t>240</w:t>
      </w:r>
      <w:r w:rsidR="007149EA" w:rsidRPr="00475721">
        <w:rPr>
          <w:rFonts w:cs="Arial"/>
          <w:b/>
          <w:bCs/>
          <w:color w:val="000000" w:themeColor="text1"/>
          <w:sz w:val="28"/>
          <w:szCs w:val="28"/>
          <w:lang w:val="de-DE"/>
        </w:rPr>
        <w:t>8487</w:t>
      </w:r>
    </w:p>
    <w:p w14:paraId="3A13DE25" w14:textId="385EB663" w:rsidR="009777F6" w:rsidRDefault="007149EA" w:rsidP="4996B34A">
      <w:pPr>
        <w:pStyle w:val="CRCoverPage"/>
        <w:tabs>
          <w:tab w:val="right" w:pos="9639"/>
        </w:tabs>
        <w:spacing w:after="0"/>
        <w:rPr>
          <w:b/>
          <w:bCs/>
          <w:noProof/>
          <w:sz w:val="24"/>
          <w:szCs w:val="24"/>
        </w:rPr>
      </w:pPr>
      <w:r>
        <w:rPr>
          <w:b/>
          <w:bCs/>
          <w:noProof/>
          <w:sz w:val="24"/>
          <w:szCs w:val="24"/>
        </w:rPr>
        <w:t>Hefei</w:t>
      </w:r>
      <w:r w:rsidR="009777F6" w:rsidRPr="4996B34A">
        <w:rPr>
          <w:b/>
          <w:bCs/>
          <w:noProof/>
          <w:sz w:val="24"/>
          <w:szCs w:val="24"/>
        </w:rPr>
        <w:t xml:space="preserve">, </w:t>
      </w:r>
      <w:r>
        <w:rPr>
          <w:b/>
          <w:bCs/>
          <w:noProof/>
          <w:sz w:val="24"/>
          <w:szCs w:val="24"/>
        </w:rPr>
        <w:t>China</w:t>
      </w:r>
      <w:r w:rsidR="009777F6" w:rsidRPr="4996B34A">
        <w:rPr>
          <w:b/>
          <w:bCs/>
          <w:noProof/>
          <w:sz w:val="24"/>
          <w:szCs w:val="24"/>
        </w:rPr>
        <w:t xml:space="preserve">, </w:t>
      </w:r>
      <w:r w:rsidR="00C83044" w:rsidRPr="4996B34A">
        <w:rPr>
          <w:b/>
          <w:bCs/>
          <w:noProof/>
          <w:sz w:val="24"/>
          <w:szCs w:val="24"/>
        </w:rPr>
        <w:t>1</w:t>
      </w:r>
      <w:r w:rsidR="00475721">
        <w:rPr>
          <w:b/>
          <w:bCs/>
          <w:noProof/>
          <w:sz w:val="24"/>
          <w:szCs w:val="24"/>
        </w:rPr>
        <w:t>4</w:t>
      </w:r>
      <w:r w:rsidR="009777F6" w:rsidRPr="4996B34A">
        <w:rPr>
          <w:b/>
          <w:bCs/>
          <w:noProof/>
          <w:sz w:val="24"/>
          <w:szCs w:val="24"/>
          <w:vertAlign w:val="superscript"/>
        </w:rPr>
        <w:t>th</w:t>
      </w:r>
      <w:r w:rsidR="009777F6" w:rsidRPr="4996B34A">
        <w:rPr>
          <w:b/>
          <w:bCs/>
          <w:noProof/>
          <w:sz w:val="24"/>
          <w:szCs w:val="24"/>
        </w:rPr>
        <w:t xml:space="preserve"> – </w:t>
      </w:r>
      <w:r w:rsidR="00475721">
        <w:rPr>
          <w:b/>
          <w:bCs/>
          <w:noProof/>
          <w:sz w:val="24"/>
          <w:szCs w:val="24"/>
        </w:rPr>
        <w:t>18</w:t>
      </w:r>
      <w:r w:rsidR="00475721">
        <w:rPr>
          <w:b/>
          <w:bCs/>
          <w:noProof/>
          <w:sz w:val="24"/>
          <w:szCs w:val="24"/>
          <w:vertAlign w:val="superscript"/>
          <w:lang w:eastAsia="zh-CN"/>
        </w:rPr>
        <w:t>th</w:t>
      </w:r>
      <w:r w:rsidR="009777F6" w:rsidRPr="4996B34A">
        <w:rPr>
          <w:b/>
          <w:bCs/>
          <w:noProof/>
          <w:sz w:val="24"/>
          <w:szCs w:val="24"/>
        </w:rPr>
        <w:t xml:space="preserve"> </w:t>
      </w:r>
      <w:r w:rsidR="00475721">
        <w:rPr>
          <w:b/>
          <w:bCs/>
          <w:noProof/>
          <w:sz w:val="24"/>
          <w:szCs w:val="24"/>
        </w:rPr>
        <w:t>October</w:t>
      </w:r>
      <w:r w:rsidR="00C65E63" w:rsidRPr="4996B34A">
        <w:rPr>
          <w:b/>
          <w:bCs/>
          <w:noProof/>
          <w:sz w:val="24"/>
          <w:szCs w:val="24"/>
        </w:rPr>
        <w:t xml:space="preserve"> </w:t>
      </w:r>
      <w:r w:rsidR="009777F6" w:rsidRPr="4996B34A">
        <w:rPr>
          <w:b/>
          <w:bCs/>
          <w:noProof/>
          <w:sz w:val="24"/>
          <w:szCs w:val="24"/>
        </w:rPr>
        <w:t>202</w:t>
      </w:r>
      <w:r w:rsidR="00C65E63" w:rsidRPr="4996B34A">
        <w:rPr>
          <w:b/>
          <w:bCs/>
          <w:noProof/>
          <w:sz w:val="24"/>
          <w:szCs w:val="24"/>
        </w:rPr>
        <w:t>4</w:t>
      </w:r>
    </w:p>
    <w:p w14:paraId="5977401F" w14:textId="77777777" w:rsidR="00945A08" w:rsidRPr="009777F6" w:rsidRDefault="00945A08" w:rsidP="00246389">
      <w:pPr>
        <w:pStyle w:val="BodyText"/>
        <w:rPr>
          <w:rFonts w:eastAsiaTheme="minorEastAsia"/>
          <w:noProof/>
          <w:lang w:eastAsia="zh-CN"/>
        </w:rPr>
      </w:pPr>
    </w:p>
    <w:p w14:paraId="061B5772" w14:textId="5AEE8AB2"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0A2976">
        <w:rPr>
          <w:rFonts w:cs="Arial"/>
          <w:b/>
          <w:bCs/>
          <w:sz w:val="24"/>
        </w:rPr>
        <w:t>8.</w:t>
      </w:r>
      <w:r w:rsidR="00B42F32">
        <w:rPr>
          <w:rFonts w:cs="Arial"/>
          <w:b/>
          <w:bCs/>
          <w:sz w:val="24"/>
        </w:rPr>
        <w:t>3.2</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3CE0929C" w:rsidR="00136F38" w:rsidRPr="00E87B70" w:rsidRDefault="00283E0E" w:rsidP="525687EC">
      <w:pPr>
        <w:tabs>
          <w:tab w:val="left" w:pos="2231"/>
        </w:tabs>
      </w:pPr>
      <w:r w:rsidRPr="525687EC">
        <w:rPr>
          <w:rFonts w:cs="Arial"/>
          <w:b/>
          <w:bCs/>
          <w:sz w:val="24"/>
          <w:szCs w:val="24"/>
        </w:rPr>
        <w:t>Title:</w:t>
      </w:r>
      <w:r w:rsidR="00E87B70">
        <w:t xml:space="preserve">                            </w:t>
      </w:r>
      <w:r w:rsidR="000376AE">
        <w:t xml:space="preserve"> </w:t>
      </w:r>
      <w:r w:rsidR="006A2389" w:rsidRPr="525687EC">
        <w:rPr>
          <w:rFonts w:cs="Arial"/>
          <w:b/>
          <w:bCs/>
          <w:sz w:val="24"/>
          <w:szCs w:val="24"/>
        </w:rPr>
        <w:t>RRM measurement prediction</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Default="0067262A"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Introduction</w:t>
      </w:r>
    </w:p>
    <w:p w14:paraId="3FA99B56" w14:textId="3DADBBD4" w:rsidR="005603D4" w:rsidRPr="002A4678" w:rsidRDefault="005603D4" w:rsidP="005603D4">
      <w:pPr>
        <w:rPr>
          <w:rFonts w:eastAsia="SimSun"/>
          <w:lang w:eastAsia="zh-CN"/>
        </w:rPr>
      </w:pPr>
      <w:r>
        <w:rPr>
          <w:rFonts w:eastAsia="SimSun" w:hint="eastAsia"/>
          <w:lang w:eastAsia="zh-CN"/>
        </w:rPr>
        <w:t>A</w:t>
      </w:r>
      <w:r>
        <w:rPr>
          <w:rFonts w:eastAsia="SimSun"/>
          <w:lang w:eastAsia="zh-CN"/>
        </w:rPr>
        <w:t xml:space="preserve">s instructed by the SID, the </w:t>
      </w:r>
      <w:r>
        <w:rPr>
          <w:rFonts w:eastAsia="SimSun" w:hint="eastAsia"/>
          <w:lang w:eastAsia="zh-CN"/>
        </w:rPr>
        <w:t>AI</w:t>
      </w:r>
      <w:r>
        <w:rPr>
          <w:rFonts w:eastAsia="SimSun"/>
          <w:lang w:eastAsia="zh-CN"/>
        </w:rPr>
        <w:t xml:space="preserve"> for mobility SI will study the RRM measurement prediction. In this paper, we try to analyse the scenarios </w:t>
      </w:r>
      <w:r w:rsidR="009C0F3D">
        <w:rPr>
          <w:rFonts w:eastAsia="SimSun"/>
          <w:lang w:eastAsia="zh-CN"/>
        </w:rPr>
        <w:t>of</w:t>
      </w:r>
      <w:r w:rsidR="009C0F3D">
        <w:rPr>
          <w:rFonts w:eastAsia="SimSun"/>
        </w:rPr>
        <w:t xml:space="preserve"> spatial and temporal domain predictions</w:t>
      </w:r>
      <w:r>
        <w:rPr>
          <w:rFonts w:eastAsia="SimSun"/>
          <w:lang w:eastAsia="zh-CN"/>
        </w:rPr>
        <w:t xml:space="preserve">. </w:t>
      </w:r>
    </w:p>
    <w:tbl>
      <w:tblPr>
        <w:tblStyle w:val="TableGrid"/>
        <w:tblW w:w="0" w:type="auto"/>
        <w:tblLook w:val="04A0" w:firstRow="1" w:lastRow="0" w:firstColumn="1" w:lastColumn="0" w:noHBand="0" w:noVBand="1"/>
      </w:tblPr>
      <w:tblGrid>
        <w:gridCol w:w="9855"/>
      </w:tblGrid>
      <w:tr w:rsidR="005603D4" w14:paraId="53356FE4" w14:textId="77777777">
        <w:tc>
          <w:tcPr>
            <w:tcW w:w="9855" w:type="dxa"/>
          </w:tcPr>
          <w:p w14:paraId="68B917FE" w14:textId="77777777" w:rsidR="005603D4" w:rsidRDefault="005603D4">
            <w:pPr>
              <w:widowControl w:val="0"/>
              <w:overflowPunct/>
              <w:spacing w:after="0"/>
              <w:jc w:val="both"/>
              <w:textAlignment w:val="auto"/>
              <w:rPr>
                <w:rFonts w:eastAsia="SimSun"/>
                <w:b/>
                <w:sz w:val="24"/>
                <w:lang w:val="en-US" w:eastAsia="zh-CN"/>
              </w:rPr>
            </w:pPr>
            <w:r>
              <w:rPr>
                <w:b/>
                <w:sz w:val="24"/>
              </w:rPr>
              <w:t>RP-2</w:t>
            </w:r>
            <w:r>
              <w:rPr>
                <w:rFonts w:eastAsia="SimSun" w:hint="eastAsia"/>
                <w:b/>
                <w:sz w:val="24"/>
                <w:lang w:val="en-US" w:eastAsia="zh-CN"/>
              </w:rPr>
              <w:t>3</w:t>
            </w:r>
            <w:r>
              <w:rPr>
                <w:rFonts w:eastAsia="SimSun"/>
                <w:b/>
                <w:sz w:val="24"/>
                <w:lang w:val="en-US" w:eastAsia="zh-CN"/>
              </w:rPr>
              <w:t>4055</w:t>
            </w:r>
          </w:p>
          <w:p w14:paraId="1FDA5EBD" w14:textId="77777777" w:rsidR="005603D4" w:rsidRPr="002E3F26" w:rsidRDefault="005603D4">
            <w:pPr>
              <w:widowControl w:val="0"/>
              <w:overflowPunct/>
              <w:spacing w:after="0"/>
              <w:jc w:val="both"/>
              <w:textAlignment w:val="auto"/>
              <w:rPr>
                <w:bCs/>
                <w:sz w:val="22"/>
                <w:szCs w:val="28"/>
                <w:lang w:val="en-US"/>
              </w:rPr>
            </w:pPr>
            <w:r w:rsidRPr="002E3F26">
              <w:rPr>
                <w:rFonts w:eastAsia="Calibri"/>
                <w:bCs/>
                <w:sz w:val="22"/>
                <w:szCs w:val="28"/>
                <w:lang w:val="en-US"/>
              </w:rPr>
              <w:t>Study and evaluate potential benefits and gains of AI/ML aided mobility for network triggered L3-based handover, considering the following aspects:</w:t>
            </w:r>
          </w:p>
          <w:p w14:paraId="17714EFB" w14:textId="77777777" w:rsidR="005603D4" w:rsidRPr="002E3F26" w:rsidRDefault="005603D4" w:rsidP="009E46BB">
            <w:pPr>
              <w:widowControl w:val="0"/>
              <w:numPr>
                <w:ilvl w:val="0"/>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 xml:space="preserve">AI/ML based RRM measurement and event prediction, </w:t>
            </w:r>
          </w:p>
          <w:p w14:paraId="70EFB03F" w14:textId="77777777" w:rsidR="005603D4" w:rsidRPr="002A4678" w:rsidRDefault="005603D4" w:rsidP="009E46BB">
            <w:pPr>
              <w:widowControl w:val="0"/>
              <w:numPr>
                <w:ilvl w:val="1"/>
                <w:numId w:val="10"/>
              </w:numPr>
              <w:overflowPunct/>
              <w:autoSpaceDE/>
              <w:autoSpaceDN/>
              <w:adjustRightInd/>
              <w:spacing w:after="0"/>
              <w:jc w:val="both"/>
              <w:textAlignment w:val="auto"/>
              <w:rPr>
                <w:rFonts w:eastAsia="DengXian"/>
                <w:bCs/>
                <w:sz w:val="22"/>
                <w:szCs w:val="28"/>
                <w:highlight w:val="yellow"/>
                <w:lang w:val="en-US"/>
              </w:rPr>
            </w:pPr>
            <w:r w:rsidRPr="002A4678">
              <w:rPr>
                <w:rFonts w:eastAsia="Calibri"/>
                <w:bCs/>
                <w:sz w:val="22"/>
                <w:szCs w:val="28"/>
                <w:highlight w:val="yellow"/>
                <w:lang w:val="en-US"/>
              </w:rPr>
              <w:t>Cell-level measurement prediction including intra and inter-frequency (UE sided and NW sided model) [RAN2]</w:t>
            </w:r>
          </w:p>
          <w:p w14:paraId="36496283" w14:textId="77777777" w:rsidR="005603D4" w:rsidRPr="002A4678" w:rsidRDefault="005603D4" w:rsidP="009E46BB">
            <w:pPr>
              <w:widowControl w:val="0"/>
              <w:numPr>
                <w:ilvl w:val="2"/>
                <w:numId w:val="10"/>
              </w:numPr>
              <w:overflowPunct/>
              <w:autoSpaceDE/>
              <w:autoSpaceDN/>
              <w:adjustRightInd/>
              <w:spacing w:after="0"/>
              <w:jc w:val="both"/>
              <w:textAlignment w:val="auto"/>
              <w:rPr>
                <w:rFonts w:eastAsia="DengXian"/>
                <w:bCs/>
                <w:sz w:val="22"/>
                <w:szCs w:val="28"/>
                <w:highlight w:val="yellow"/>
                <w:lang w:val="en-US"/>
              </w:rPr>
            </w:pPr>
            <w:r w:rsidRPr="002A4678">
              <w:rPr>
                <w:rFonts w:eastAsia="Calibri"/>
                <w:bCs/>
                <w:sz w:val="22"/>
                <w:szCs w:val="28"/>
                <w:highlight w:val="yellow"/>
                <w:lang w:val="en-US"/>
              </w:rPr>
              <w:t>Inter-cell Beam-level measurement prediction for L3 Mobility (UE sided and NW sided model) [RAN2]</w:t>
            </w:r>
          </w:p>
          <w:p w14:paraId="38551EB9" w14:textId="77777777" w:rsidR="005603D4" w:rsidRPr="002E3F26" w:rsidRDefault="005603D4" w:rsidP="009E46BB">
            <w:pPr>
              <w:widowControl w:val="0"/>
              <w:numPr>
                <w:ilvl w:val="1"/>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HO failure/RLF prediction (UE sided model)</w:t>
            </w:r>
            <w:r w:rsidRPr="004B55BE">
              <w:rPr>
                <w:rFonts w:eastAsia="Calibri"/>
                <w:bCs/>
                <w:sz w:val="22"/>
                <w:szCs w:val="28"/>
                <w:lang w:val="en-US"/>
              </w:rPr>
              <w:t xml:space="preserve"> </w:t>
            </w:r>
            <w:r w:rsidRPr="002E3F26">
              <w:rPr>
                <w:rFonts w:eastAsia="Calibri"/>
                <w:bCs/>
                <w:sz w:val="22"/>
                <w:szCs w:val="28"/>
                <w:lang w:val="en-US"/>
              </w:rPr>
              <w:t>[RAN2]</w:t>
            </w:r>
          </w:p>
          <w:p w14:paraId="34885E99" w14:textId="77777777" w:rsidR="005603D4" w:rsidRPr="002E3F26" w:rsidRDefault="005603D4" w:rsidP="009E46BB">
            <w:pPr>
              <w:widowControl w:val="0"/>
              <w:numPr>
                <w:ilvl w:val="1"/>
                <w:numId w:val="10"/>
              </w:numPr>
              <w:overflowPunct/>
              <w:autoSpaceDE/>
              <w:autoSpaceDN/>
              <w:adjustRightInd/>
              <w:spacing w:after="0"/>
              <w:jc w:val="both"/>
              <w:textAlignment w:val="auto"/>
              <w:rPr>
                <w:bCs/>
                <w:sz w:val="22"/>
                <w:szCs w:val="28"/>
                <w:lang w:val="en-US"/>
              </w:rPr>
            </w:pPr>
            <w:r w:rsidRPr="002E3F26">
              <w:rPr>
                <w:rFonts w:eastAsia="Calibri"/>
                <w:bCs/>
                <w:sz w:val="22"/>
                <w:szCs w:val="28"/>
                <w:lang w:val="en-US"/>
              </w:rPr>
              <w:t>Measurement events prediction (UE sided model)</w:t>
            </w:r>
            <w:r>
              <w:rPr>
                <w:rFonts w:eastAsia="Calibri"/>
                <w:bCs/>
                <w:sz w:val="22"/>
                <w:szCs w:val="28"/>
                <w:lang w:val="en-US"/>
              </w:rPr>
              <w:t xml:space="preserve"> </w:t>
            </w:r>
            <w:r w:rsidRPr="002E3F26">
              <w:rPr>
                <w:rFonts w:eastAsia="Calibri"/>
                <w:bCs/>
                <w:sz w:val="22"/>
                <w:szCs w:val="28"/>
                <w:lang w:val="en-US"/>
              </w:rPr>
              <w:t>[RAN2]</w:t>
            </w:r>
          </w:p>
          <w:p w14:paraId="6EA1E0AE" w14:textId="77777777" w:rsidR="005603D4" w:rsidRDefault="005603D4">
            <w:pPr>
              <w:spacing w:after="0" w:line="240" w:lineRule="exact"/>
              <w:rPr>
                <w:rFonts w:eastAsiaTheme="minorEastAsia" w:cs="Arial"/>
                <w:lang w:eastAsia="zh-CN"/>
              </w:rPr>
            </w:pPr>
          </w:p>
        </w:tc>
      </w:tr>
    </w:tbl>
    <w:p w14:paraId="067C531A" w14:textId="3E626AB9" w:rsidR="0054641D" w:rsidRDefault="005F6015"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sidRPr="00763FFF">
        <w:rPr>
          <w:rFonts w:eastAsia="SimSun" w:cs="Arial"/>
          <w:b/>
          <w:sz w:val="32"/>
          <w:szCs w:val="32"/>
          <w:lang w:eastAsia="zh-CN"/>
        </w:rPr>
        <w:t>Discussion</w:t>
      </w:r>
    </w:p>
    <w:p w14:paraId="4DC29A19" w14:textId="717C1C47" w:rsidR="00BA2399" w:rsidRDefault="112DEA62" w:rsidP="60AADE32">
      <w:pPr>
        <w:keepNext/>
      </w:pPr>
      <w:r w:rsidRPr="00E96F07">
        <w:t>T</w:t>
      </w:r>
      <w:r w:rsidR="004161FC" w:rsidRPr="00E96F07">
        <w:t xml:space="preserve">he UE measures multiple beams (at least one) of a cell and the </w:t>
      </w:r>
      <w:r w:rsidR="004161FC">
        <w:t>measurement</w:t>
      </w:r>
      <w:r w:rsidR="004161FC" w:rsidRPr="00E96F07">
        <w:t xml:space="preserve">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004161FC" w:rsidRPr="00E96F07">
        <w:rPr>
          <w:i/>
        </w:rPr>
        <w:t>X</w:t>
      </w:r>
      <w:r w:rsidR="004161FC" w:rsidRPr="00E96F07">
        <w:t xml:space="preserve"> best beams if the UE is configured to do so by the gNB</w:t>
      </w:r>
      <w:r w:rsidR="004161FC">
        <w:t>.</w:t>
      </w:r>
    </w:p>
    <w:p w14:paraId="0EAA5DDB" w14:textId="29846875" w:rsidR="00BA2399" w:rsidRDefault="00F4688A" w:rsidP="4D8551CB">
      <w:pPr>
        <w:keepNext/>
        <w:jc w:val="center"/>
      </w:pPr>
      <w:r w:rsidRPr="00E1077F">
        <w:rPr>
          <w:rFonts w:ascii="Calibri" w:hAnsi="Calibri" w:cs="Calibri"/>
          <w:noProof/>
          <w:lang w:val="en-US"/>
        </w:rPr>
        <w:object w:dxaOrig="11984" w:dyaOrig="5887" w14:anchorId="0D996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35.5pt" o:ole="">
            <v:imagedata r:id="rId11" o:title=""/>
          </v:shape>
          <o:OLEObject Type="Embed" ProgID="Visio.Drawing.11" ShapeID="_x0000_i1025" DrawAspect="Content" ObjectID="_1789539312" r:id="rId12"/>
        </w:object>
      </w:r>
    </w:p>
    <w:p w14:paraId="14BC0F08" w14:textId="18A028B7" w:rsidR="00BA2399" w:rsidRDefault="00BA2399" w:rsidP="00BA239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RRM measurement [38.300]</w:t>
      </w:r>
    </w:p>
    <w:p w14:paraId="73D3544E" w14:textId="77777777" w:rsidR="00F32B83" w:rsidRDefault="00F32B83" w:rsidP="00F32B83">
      <w:pPr>
        <w:rPr>
          <w:lang w:eastAsia="ar-SA"/>
        </w:rPr>
      </w:pPr>
    </w:p>
    <w:p w14:paraId="344A1BDD" w14:textId="2D39E47E" w:rsidR="00F32B83" w:rsidRPr="00F32B83" w:rsidRDefault="00F32B83" w:rsidP="00F32B83">
      <w:pPr>
        <w:rPr>
          <w:rFonts w:eastAsia="SimSun"/>
          <w:lang w:eastAsia="zh-CN"/>
        </w:rPr>
      </w:pPr>
      <w:r>
        <w:rPr>
          <w:rFonts w:eastAsia="SimSun"/>
          <w:lang w:eastAsia="zh-CN"/>
        </w:rPr>
        <w:t xml:space="preserve">The high-level categorization of RRM measurement prediction is done in two ways, prediction in the spatial domain and prediction in the temporal domain. Considering the progress of AIML for air interface (R19) as a reference, the use case of beam management has been classified for spatial-domain beam prediction and temporal-domain beam prediction. </w:t>
      </w:r>
    </w:p>
    <w:p w14:paraId="1A1BC614" w14:textId="77777777" w:rsidR="00F32B83" w:rsidRPr="00133C49" w:rsidRDefault="00F32B83" w:rsidP="00F32B83">
      <w:r w:rsidRPr="00133C49">
        <w:t xml:space="preserve">The following are selected as representative sub-use cases: </w:t>
      </w:r>
    </w:p>
    <w:p w14:paraId="73FE41F0" w14:textId="77777777" w:rsidR="00F32B83" w:rsidRDefault="00F32B83" w:rsidP="00F32B83">
      <w:pPr>
        <w:pStyle w:val="B1"/>
        <w:spacing w:after="0"/>
        <w:ind w:left="360" w:firstLine="0"/>
      </w:pPr>
      <w:r w:rsidRPr="00F32B83">
        <w:rPr>
          <w:b/>
          <w:bCs/>
        </w:rPr>
        <w:t>BM-Case1</w:t>
      </w:r>
      <w:r w:rsidRPr="00133C49">
        <w:t xml:space="preserve">: Spatial-domain Downlink beam prediction </w:t>
      </w:r>
    </w:p>
    <w:p w14:paraId="368AAA1C" w14:textId="19D07835" w:rsidR="00F32B83" w:rsidRPr="00133C49" w:rsidRDefault="00F32B83" w:rsidP="0060678D">
      <w:pPr>
        <w:pStyle w:val="B1"/>
        <w:spacing w:after="0"/>
        <w:ind w:left="1080" w:firstLine="360"/>
      </w:pPr>
      <w:r w:rsidRPr="00F32B83">
        <w:t>Predicting</w:t>
      </w:r>
      <w:r>
        <w:rPr>
          <w:b/>
          <w:bCs/>
        </w:rPr>
        <w:t xml:space="preserve"> </w:t>
      </w:r>
      <w:r w:rsidRPr="00133C49">
        <w:t xml:space="preserve">Set A of beams based on </w:t>
      </w:r>
      <w:r w:rsidRPr="002928FB">
        <w:rPr>
          <w:i/>
          <w:iCs/>
        </w:rPr>
        <w:t>measurement results</w:t>
      </w:r>
      <w:r w:rsidRPr="00133C49">
        <w:t xml:space="preserve"> of Set B of beams</w:t>
      </w:r>
    </w:p>
    <w:p w14:paraId="2ED8AE9D" w14:textId="2E6D68FB" w:rsidR="002928FB" w:rsidRDefault="00F32B83" w:rsidP="0060678D">
      <w:pPr>
        <w:pStyle w:val="B2"/>
        <w:spacing w:after="0"/>
        <w:ind w:left="360" w:firstLine="0"/>
      </w:pPr>
      <w:r w:rsidRPr="00133C49">
        <w:tab/>
      </w:r>
      <w:r w:rsidRPr="00133C49">
        <w:tab/>
        <w:t xml:space="preserve">i): Set A and Set B are different (Set B is NOT a subset of Set A). </w:t>
      </w:r>
    </w:p>
    <w:p w14:paraId="49B63221" w14:textId="77777777" w:rsidR="002928FB" w:rsidRDefault="00F32B83" w:rsidP="0060678D">
      <w:pPr>
        <w:pStyle w:val="B2"/>
        <w:spacing w:after="0"/>
        <w:ind w:left="720" w:firstLine="720"/>
      </w:pPr>
      <w:r w:rsidRPr="00133C49">
        <w:t xml:space="preserve">ii): Set B is a subset of Set A. </w:t>
      </w:r>
    </w:p>
    <w:p w14:paraId="7D7CBC62" w14:textId="36613189" w:rsidR="00F32B83" w:rsidRPr="00133C49" w:rsidRDefault="00F32B83" w:rsidP="0060678D">
      <w:pPr>
        <w:pStyle w:val="B2"/>
        <w:spacing w:after="0"/>
        <w:ind w:left="644"/>
      </w:pPr>
      <w:r w:rsidRPr="00F4688A">
        <w:rPr>
          <w:rFonts w:eastAsia="SimSun"/>
          <w:bCs/>
          <w:i/>
          <w:lang w:eastAsia="ja-JP"/>
        </w:rPr>
        <w:t>Note</w:t>
      </w:r>
      <w:r w:rsidRPr="00133C49">
        <w:rPr>
          <w:rFonts w:eastAsia="SimSun"/>
          <w:bCs/>
          <w:iCs/>
          <w:lang w:eastAsia="ja-JP"/>
        </w:rPr>
        <w:t xml:space="preserve">: Set A is for DL beam prediction. </w:t>
      </w:r>
      <w:r w:rsidRPr="00133C49">
        <w:rPr>
          <w:bCs/>
          <w:iCs/>
          <w:lang w:eastAsia="x-none"/>
        </w:rPr>
        <w:t xml:space="preserve">The codebook construction of Set A </w:t>
      </w:r>
      <w:r w:rsidRPr="00133C49">
        <w:rPr>
          <w:rFonts w:eastAsia="SimSun"/>
          <w:bCs/>
          <w:iCs/>
          <w:lang w:eastAsia="ja-JP"/>
        </w:rPr>
        <w:t>and Set B can be clarified by companies.</w:t>
      </w:r>
    </w:p>
    <w:p w14:paraId="4DFD4034" w14:textId="13D8AA67" w:rsidR="00F32B83" w:rsidRDefault="00F32B83" w:rsidP="0060678D">
      <w:pPr>
        <w:pStyle w:val="B2"/>
        <w:spacing w:after="0"/>
        <w:ind w:left="360" w:firstLine="0"/>
      </w:pPr>
      <w:r w:rsidRPr="00F32B83">
        <w:rPr>
          <w:b/>
          <w:bCs/>
        </w:rPr>
        <w:t>BM-Case2</w:t>
      </w:r>
      <w:r w:rsidRPr="00133C49">
        <w:t>: Temporal Downlink beam prediction</w:t>
      </w:r>
    </w:p>
    <w:p w14:paraId="7177308D" w14:textId="2BC18E17" w:rsidR="00F32B83" w:rsidRPr="00133C49" w:rsidRDefault="00F32B83" w:rsidP="0060678D">
      <w:pPr>
        <w:pStyle w:val="B1"/>
        <w:spacing w:after="0"/>
        <w:ind w:left="1080" w:firstLine="360"/>
      </w:pPr>
      <w:r w:rsidRPr="00F32B83">
        <w:t>Predicting</w:t>
      </w:r>
      <w:r w:rsidRPr="00133C49">
        <w:t xml:space="preserve"> Set A of beams based on the </w:t>
      </w:r>
      <w:r w:rsidRPr="002928FB">
        <w:rPr>
          <w:i/>
          <w:iCs/>
        </w:rPr>
        <w:t>historic measurement</w:t>
      </w:r>
      <w:r w:rsidRPr="00133C49">
        <w:t xml:space="preserve"> results of Set B of beams</w:t>
      </w:r>
    </w:p>
    <w:p w14:paraId="077481C5" w14:textId="4E441950" w:rsidR="002928FB" w:rsidRDefault="00F32B83" w:rsidP="0060678D">
      <w:pPr>
        <w:pStyle w:val="B2"/>
        <w:spacing w:after="0"/>
        <w:ind w:left="360" w:firstLine="0"/>
      </w:pPr>
      <w:r w:rsidRPr="00133C49">
        <w:tab/>
      </w:r>
      <w:r w:rsidR="002928FB">
        <w:tab/>
      </w:r>
      <w:r w:rsidRPr="00133C49">
        <w:t xml:space="preserve">i): Set A and Set B are different (Set B is NOT a subset of Set A). </w:t>
      </w:r>
    </w:p>
    <w:p w14:paraId="5D9F6AC4" w14:textId="701CD4BF" w:rsidR="002928FB" w:rsidRDefault="00F32B83" w:rsidP="0060678D">
      <w:pPr>
        <w:pStyle w:val="B2"/>
        <w:spacing w:after="0"/>
        <w:ind w:left="720" w:firstLine="720"/>
      </w:pPr>
      <w:r w:rsidRPr="00133C49">
        <w:t>ii): Set B is a subset of Set A (Set A and Set B are not the same).</w:t>
      </w:r>
    </w:p>
    <w:p w14:paraId="6A710B4F" w14:textId="75F1F05F" w:rsidR="00F32B83" w:rsidRPr="00133C49" w:rsidRDefault="00F32B83" w:rsidP="0060678D">
      <w:pPr>
        <w:pStyle w:val="B2"/>
        <w:spacing w:after="0"/>
        <w:ind w:left="720" w:firstLine="720"/>
      </w:pPr>
      <w:r w:rsidRPr="00133C49">
        <w:t xml:space="preserve">iii): Set A and Set B are the same. </w:t>
      </w:r>
    </w:p>
    <w:p w14:paraId="5C339A9F" w14:textId="648B7CD3" w:rsidR="00F32B83" w:rsidRPr="00133C49" w:rsidRDefault="002928FB" w:rsidP="002928FB">
      <w:pPr>
        <w:pStyle w:val="B2"/>
        <w:ind w:left="0" w:firstLine="0"/>
      </w:pPr>
      <w:r w:rsidRPr="525687EC">
        <w:rPr>
          <w:b/>
          <w:bCs/>
          <w:i/>
          <w:iCs/>
        </w:rPr>
        <w:t>Note</w:t>
      </w:r>
      <w:r>
        <w:t xml:space="preserve">: Set A is a set of beams which are </w:t>
      </w:r>
      <w:r w:rsidR="090DF192">
        <w:t>predicted,</w:t>
      </w:r>
      <w:r>
        <w:t xml:space="preserve"> and </w:t>
      </w:r>
      <w:r w:rsidR="00F32B83">
        <w:t xml:space="preserve">Set B is a set of beams whose measurements are taken as inputs of the AI/ML model. </w:t>
      </w:r>
    </w:p>
    <w:p w14:paraId="6D18AE65" w14:textId="795099C5" w:rsidR="00F32B83" w:rsidRPr="00F32B83" w:rsidRDefault="002928FB" w:rsidP="00F32B83">
      <w:pPr>
        <w:rPr>
          <w:lang w:eastAsia="ar-SA"/>
        </w:rPr>
      </w:pPr>
      <w:r>
        <w:rPr>
          <w:lang w:eastAsia="ar-SA"/>
        </w:rPr>
        <w:t>The following agreements have been reached in the last RAN2 #125bis meeting:</w:t>
      </w:r>
    </w:p>
    <w:p w14:paraId="5B07F0C1" w14:textId="0CFD5985" w:rsidR="00F32B83" w:rsidRPr="006F4B17"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b/>
          <w:bCs/>
          <w:i w:val="0"/>
          <w:iCs/>
          <w:u w:val="single"/>
        </w:rPr>
      </w:pPr>
      <w:r w:rsidRPr="00F32B83">
        <w:rPr>
          <w:rFonts w:ascii="Times New Roman" w:hAnsi="Times New Roman" w:cs="Times New Roman"/>
          <w:i w:val="0"/>
          <w:iCs/>
        </w:rPr>
        <w:tab/>
      </w:r>
      <w:r w:rsidRPr="00127953">
        <w:rPr>
          <w:rFonts w:ascii="Times New Roman" w:hAnsi="Times New Roman" w:cs="Times New Roman"/>
          <w:b/>
          <w:bCs/>
          <w:i w:val="0"/>
          <w:iCs/>
          <w:color w:val="17365D" w:themeColor="text2" w:themeShade="BF"/>
          <w:sz w:val="24"/>
          <w:szCs w:val="24"/>
          <w:u w:val="single"/>
        </w:rPr>
        <w:t>Agreements</w:t>
      </w:r>
    </w:p>
    <w:p w14:paraId="69C80B57" w14:textId="77777777" w:rsidR="0038194D" w:rsidRDefault="0038194D" w:rsidP="0038194D">
      <w:pPr>
        <w:pStyle w:val="Doc-comment"/>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i w:val="0"/>
          <w:iCs/>
          <w:color w:val="17365D" w:themeColor="text2" w:themeShade="BF"/>
        </w:rPr>
      </w:pPr>
    </w:p>
    <w:p w14:paraId="66A47C78" w14:textId="375C44CC" w:rsidR="00F32B83" w:rsidRPr="00F4688A" w:rsidRDefault="00F32B83" w:rsidP="009E46BB">
      <w:pPr>
        <w:pStyle w:val="Doc-comment"/>
        <w:numPr>
          <w:ilvl w:val="0"/>
          <w:numId w:val="11"/>
        </w:numPr>
        <w:pBdr>
          <w:top w:val="single" w:sz="4" w:space="1" w:color="auto"/>
          <w:left w:val="single" w:sz="4" w:space="4" w:color="auto"/>
          <w:bottom w:val="single" w:sz="4" w:space="1" w:color="auto"/>
          <w:right w:val="single" w:sz="4" w:space="4" w:color="auto"/>
        </w:pBdr>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For cell level measurement prediction model, at least consider the following cases:</w:t>
      </w:r>
    </w:p>
    <w:p w14:paraId="4F47F510" w14:textId="54D0FDA2" w:rsidR="00F32B83" w:rsidRPr="00F4688A"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 xml:space="preserve">Case 1: To predict beam level results, then generate cell level results based on the predicted beam results; </w:t>
      </w:r>
    </w:p>
    <w:p w14:paraId="16914F1E" w14:textId="7D35FDB5" w:rsidR="00F32B83" w:rsidRPr="00F4688A" w:rsidRDefault="00F32B83" w:rsidP="00F32B83">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color w:val="17365D" w:themeColor="text2" w:themeShade="BF"/>
        </w:rPr>
      </w:pPr>
      <w:r w:rsidRPr="00F4688A">
        <w:rPr>
          <w:rFonts w:ascii="Times New Roman" w:hAnsi="Times New Roman" w:cs="Times New Roman"/>
          <w:i w:val="0"/>
          <w:iCs/>
          <w:color w:val="17365D" w:themeColor="text2" w:themeShade="BF"/>
        </w:rPr>
        <w:t>Case 2: To directly predict cell level results based on cell level results.</w:t>
      </w:r>
    </w:p>
    <w:p w14:paraId="5F94DF61" w14:textId="006408CE" w:rsidR="00F32B83" w:rsidRPr="00F4688A" w:rsidRDefault="00F32B83" w:rsidP="002928FB">
      <w:pPr>
        <w:pStyle w:val="Doc-text2"/>
        <w:pBdr>
          <w:top w:val="single" w:sz="4" w:space="1" w:color="auto"/>
          <w:left w:val="single" w:sz="4" w:space="4" w:color="auto"/>
          <w:bottom w:val="single" w:sz="4" w:space="1" w:color="auto"/>
          <w:right w:val="single" w:sz="4" w:space="4" w:color="auto"/>
        </w:pBdr>
        <w:ind w:left="1071"/>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Case 3: To directly predict cell level results based on beam level results </w:t>
      </w:r>
    </w:p>
    <w:p w14:paraId="6D4A6FE4" w14:textId="77777777"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We will consider intra-frequency intra and inter-cell spatial domain measurement predictions, for beam and cell level measurements.  </w:t>
      </w:r>
    </w:p>
    <w:p w14:paraId="5BB36DFF" w14:textId="6F847729"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For temporal domain measurement prediction, we will consider the AI-PHY beam management Case A and Case B from the RAN1 AI/ML PHY TR and it applies to both beam level and cell level.   As baseline we will focus on pure temporal </w:t>
      </w:r>
      <w:r w:rsidR="00987FCF" w:rsidRPr="00F4688A">
        <w:rPr>
          <w:rFonts w:ascii="Times New Roman" w:hAnsi="Times New Roman" w:cs="Times New Roman"/>
          <w:color w:val="17365D" w:themeColor="text2" w:themeShade="BF"/>
          <w:sz w:val="22"/>
          <w:szCs w:val="22"/>
        </w:rPr>
        <w:t>prediction</w:t>
      </w:r>
      <w:r w:rsidRPr="00F4688A">
        <w:rPr>
          <w:rFonts w:ascii="Times New Roman" w:hAnsi="Times New Roman" w:cs="Times New Roman"/>
          <w:color w:val="17365D" w:themeColor="text2" w:themeShade="BF"/>
          <w:sz w:val="22"/>
          <w:szCs w:val="22"/>
        </w:rPr>
        <w:t xml:space="preserve">.  </w:t>
      </w:r>
    </w:p>
    <w:p w14:paraId="0D8FA655" w14:textId="77777777"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The following items can be considered as a baseline for the prediction accuracy of the cell-level measurement prediction</w:t>
      </w:r>
      <w:r w:rsidRPr="00F4688A">
        <w:rPr>
          <w:rFonts w:ascii="Times New Roman" w:eastAsia="MS Gothic" w:hAnsi="Times New Roman" w:cs="Times New Roman"/>
          <w:color w:val="17365D" w:themeColor="text2" w:themeShade="BF"/>
          <w:sz w:val="22"/>
          <w:szCs w:val="22"/>
        </w:rPr>
        <w:t>：</w:t>
      </w:r>
    </w:p>
    <w:p w14:paraId="5AECC46C" w14:textId="221C13C3" w:rsidR="00F32B83" w:rsidRPr="00F4688A" w:rsidRDefault="00F32B83" w:rsidP="00F077DA">
      <w:pPr>
        <w:pStyle w:val="Doc-text2"/>
        <w:pBdr>
          <w:top w:val="single" w:sz="4" w:space="1" w:color="auto"/>
          <w:left w:val="single" w:sz="4" w:space="4" w:color="auto"/>
          <w:bottom w:val="single" w:sz="4" w:space="1" w:color="auto"/>
          <w:right w:val="single" w:sz="4" w:space="4" w:color="auto"/>
        </w:pBdr>
        <w:ind w:left="708" w:firstLine="12"/>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Spatial-domain prediction</w:t>
      </w:r>
      <w:r w:rsidR="00A100FD" w:rsidRPr="00F4688A">
        <w:rPr>
          <w:rFonts w:ascii="Times New Roman" w:hAnsi="Times New Roman" w:cs="Times New Roman"/>
          <w:color w:val="17365D" w:themeColor="text2" w:themeShade="BF"/>
          <w:sz w:val="22"/>
          <w:szCs w:val="22"/>
        </w:rPr>
        <w:t>:</w:t>
      </w:r>
      <w:r w:rsidRPr="00F4688A">
        <w:rPr>
          <w:rFonts w:ascii="Times New Roman" w:hAnsi="Times New Roman" w:cs="Times New Roman"/>
          <w:color w:val="17365D" w:themeColor="text2" w:themeShade="BF"/>
          <w:sz w:val="22"/>
          <w:szCs w:val="22"/>
        </w:rPr>
        <w:t xml:space="preserve"> RSRP difference to the actual measurement</w:t>
      </w:r>
    </w:p>
    <w:p w14:paraId="48385041" w14:textId="29EFCC33" w:rsidR="00F32B83" w:rsidRPr="00F4688A" w:rsidRDefault="00F32B83" w:rsidP="00F32B83">
      <w:pPr>
        <w:pStyle w:val="Doc-text2"/>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Temporal prediction</w:t>
      </w:r>
      <w:r w:rsidR="00A100FD" w:rsidRPr="00F4688A">
        <w:rPr>
          <w:rFonts w:ascii="Times New Roman" w:hAnsi="Times New Roman" w:cs="Times New Roman"/>
          <w:color w:val="17365D" w:themeColor="text2" w:themeShade="BF"/>
          <w:sz w:val="22"/>
          <w:szCs w:val="22"/>
        </w:rPr>
        <w:t xml:space="preserve">: </w:t>
      </w:r>
      <w:r w:rsidRPr="00F4688A">
        <w:rPr>
          <w:rFonts w:ascii="Times New Roman" w:hAnsi="Times New Roman" w:cs="Times New Roman"/>
          <w:color w:val="17365D" w:themeColor="text2" w:themeShade="BF"/>
          <w:sz w:val="22"/>
          <w:szCs w:val="22"/>
        </w:rPr>
        <w:t>RSRP difference to the actual measurement</w:t>
      </w:r>
    </w:p>
    <w:p w14:paraId="336BB278" w14:textId="3486C3E6" w:rsidR="00F32B83" w:rsidRPr="00F4688A" w:rsidRDefault="00F32B83" w:rsidP="00F32B83">
      <w:pPr>
        <w:pStyle w:val="Doc-text2"/>
        <w:pBdr>
          <w:top w:val="single" w:sz="4" w:space="1" w:color="auto"/>
          <w:left w:val="single" w:sz="4" w:space="4" w:color="auto"/>
          <w:bottom w:val="single" w:sz="4" w:space="1" w:color="auto"/>
          <w:right w:val="single" w:sz="4" w:space="4" w:color="auto"/>
        </w:pBdr>
        <w:ind w:left="708" w:firstLine="0"/>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measurement reduction rate as one KPI</w:t>
      </w:r>
    </w:p>
    <w:p w14:paraId="45AA6BCD" w14:textId="131D9DB4" w:rsidR="00F32B83" w:rsidRPr="00F4688A" w:rsidRDefault="00F32B83" w:rsidP="009E46BB">
      <w:pPr>
        <w:pStyle w:val="Doc-text2"/>
        <w:numPr>
          <w:ilvl w:val="0"/>
          <w:numId w:val="11"/>
        </w:numPr>
        <w:pBdr>
          <w:top w:val="single" w:sz="4" w:space="1" w:color="auto"/>
          <w:left w:val="single" w:sz="4" w:space="4" w:color="auto"/>
          <w:bottom w:val="single" w:sz="4" w:space="1" w:color="auto"/>
          <w:right w:val="single" w:sz="4" w:space="4" w:color="auto"/>
        </w:pBdr>
        <w:tabs>
          <w:tab w:val="left" w:pos="1622"/>
        </w:tabs>
        <w:rPr>
          <w:rFonts w:ascii="Times New Roman" w:hAnsi="Times New Roman" w:cs="Times New Roman"/>
          <w:color w:val="17365D" w:themeColor="text2" w:themeShade="BF"/>
          <w:sz w:val="22"/>
          <w:szCs w:val="22"/>
        </w:rPr>
      </w:pPr>
      <w:r w:rsidRPr="00F4688A">
        <w:rPr>
          <w:rFonts w:ascii="Times New Roman" w:hAnsi="Times New Roman" w:cs="Times New Roman"/>
          <w:color w:val="17365D" w:themeColor="text2" w:themeShade="BF"/>
          <w:sz w:val="22"/>
          <w:szCs w:val="22"/>
        </w:rPr>
        <w:t xml:space="preserve">As a first step we will focus on measurement prediction accuracy.  FFS whether and what system level performance evaluation is </w:t>
      </w:r>
      <w:r w:rsidR="00F8383C" w:rsidRPr="00F4688A">
        <w:rPr>
          <w:rFonts w:ascii="Times New Roman" w:hAnsi="Times New Roman" w:cs="Times New Roman"/>
          <w:color w:val="17365D" w:themeColor="text2" w:themeShade="BF"/>
          <w:sz w:val="22"/>
          <w:szCs w:val="22"/>
        </w:rPr>
        <w:t>needed.</w:t>
      </w:r>
    </w:p>
    <w:p w14:paraId="4DAC8784" w14:textId="49BBE9F5" w:rsidR="00BA2399" w:rsidRDefault="00BA2399" w:rsidP="00B57BF5">
      <w:pPr>
        <w:rPr>
          <w:rFonts w:eastAsia="SimSun"/>
          <w:lang w:eastAsia="zh-CN"/>
        </w:rPr>
      </w:pPr>
    </w:p>
    <w:p w14:paraId="542969D3" w14:textId="6EFD8026" w:rsidR="007940A9" w:rsidRDefault="007940A9" w:rsidP="00FE4CF2">
      <w:pPr>
        <w:jc w:val="both"/>
        <w:rPr>
          <w:rFonts w:eastAsia="SimSun"/>
          <w:lang w:eastAsia="zh-CN"/>
        </w:rPr>
      </w:pPr>
      <w:r>
        <w:rPr>
          <w:rFonts w:eastAsia="SimSun"/>
          <w:lang w:eastAsia="zh-CN"/>
        </w:rPr>
        <w:t>A</w:t>
      </w:r>
      <w:r w:rsidR="003744D9">
        <w:rPr>
          <w:rFonts w:eastAsia="SimSun"/>
          <w:lang w:eastAsia="zh-CN"/>
        </w:rPr>
        <w:t>ccording to</w:t>
      </w:r>
      <w:r>
        <w:rPr>
          <w:rFonts w:eastAsia="SimSun"/>
          <w:lang w:eastAsia="zh-CN"/>
        </w:rPr>
        <w:t xml:space="preserve"> the agreements in the last meeting, both spatial domain prediction and temporal domain prediction will be considered. </w:t>
      </w:r>
      <w:r w:rsidR="00FE4CF2">
        <w:rPr>
          <w:rFonts w:eastAsia="SimSun"/>
          <w:lang w:eastAsia="zh-CN"/>
        </w:rPr>
        <w:t>At the same time,</w:t>
      </w:r>
      <w:r>
        <w:rPr>
          <w:rFonts w:eastAsia="SimSun"/>
          <w:lang w:eastAsia="zh-CN"/>
        </w:rPr>
        <w:t xml:space="preserve"> pure temporal prediction will be the baseline for measurement predictions. For temporal domain prediction, two cases: Case A and Case B, referring to the RAN1 AI/ML air interface TR, were agreed</w:t>
      </w:r>
      <w:r w:rsidR="00131082">
        <w:rPr>
          <w:rFonts w:eastAsia="SimSun"/>
          <w:lang w:eastAsia="zh-CN"/>
        </w:rPr>
        <w:t xml:space="preserve"> upon</w:t>
      </w:r>
      <w:r>
        <w:rPr>
          <w:rFonts w:eastAsia="SimSun"/>
          <w:lang w:eastAsia="zh-CN"/>
        </w:rPr>
        <w:t>.</w:t>
      </w:r>
      <w:r w:rsidR="007F7091">
        <w:rPr>
          <w:rFonts w:eastAsia="SimSun"/>
          <w:lang w:eastAsia="zh-CN"/>
        </w:rPr>
        <w:t xml:space="preserve"> It would be helpful to develop a common understanding of Case A and Case B</w:t>
      </w:r>
      <w:r w:rsidR="00CA293D">
        <w:rPr>
          <w:rFonts w:eastAsia="SimSun"/>
          <w:lang w:eastAsia="zh-CN"/>
        </w:rPr>
        <w:t xml:space="preserve"> of temporal prediction</w:t>
      </w:r>
      <w:r w:rsidR="007F7091">
        <w:rPr>
          <w:rFonts w:eastAsia="SimSun"/>
          <w:lang w:eastAsia="zh-CN"/>
        </w:rPr>
        <w:t>, defined as follows according to TR 38.843:</w:t>
      </w:r>
    </w:p>
    <w:p w14:paraId="0B88D2E7" w14:textId="5E68140D" w:rsidR="00CA293D" w:rsidRDefault="007F7091" w:rsidP="007940A9">
      <w:r w:rsidRPr="00CA293D">
        <w:rPr>
          <w:rFonts w:eastAsia="SimSun"/>
          <w:b/>
          <w:bCs/>
          <w:lang w:eastAsia="zh-CN"/>
        </w:rPr>
        <w:t>Case A:</w:t>
      </w:r>
      <w:r>
        <w:rPr>
          <w:rFonts w:eastAsia="SimSun"/>
          <w:lang w:eastAsia="zh-CN"/>
        </w:rPr>
        <w:t xml:space="preserve"> </w:t>
      </w:r>
      <w:r w:rsidRPr="00133C49">
        <w:t xml:space="preserve">based on </w:t>
      </w:r>
      <w:r>
        <w:t xml:space="preserve">the </w:t>
      </w:r>
      <w:r w:rsidRPr="00133C49">
        <w:t>number of measurements/RSs and prediction time.</w:t>
      </w:r>
    </w:p>
    <w:p w14:paraId="09E5042D" w14:textId="2E389BCD" w:rsidR="007F7091" w:rsidRDefault="007F7091" w:rsidP="007940A9">
      <w:r w:rsidRPr="00CA293D">
        <w:rPr>
          <w:b/>
          <w:bCs/>
        </w:rPr>
        <w:t>Case B:</w:t>
      </w:r>
      <w:r>
        <w:t xml:space="preserve"> </w:t>
      </w:r>
      <w:r w:rsidRPr="00133C49">
        <w:t>based on a periodicity T of the required reference signals</w:t>
      </w:r>
      <w:r>
        <w:t xml:space="preserve"> for measurements</w:t>
      </w:r>
      <w:r w:rsidRPr="00133C49">
        <w:t>.</w:t>
      </w:r>
    </w:p>
    <w:p w14:paraId="516CFC49" w14:textId="0D21F57B" w:rsidR="00F94B8E" w:rsidRDefault="00405C34" w:rsidP="00FE4CF2">
      <w:pPr>
        <w:jc w:val="both"/>
        <w:rPr>
          <w:rStyle w:val="ui-provider"/>
        </w:rPr>
      </w:pPr>
      <w:r>
        <w:rPr>
          <w:rFonts w:eastAsia="SimSun"/>
          <w:lang w:eastAsia="zh-CN"/>
        </w:rPr>
        <w:t>The AI for mobility SID suggests studying both UE</w:t>
      </w:r>
      <w:r w:rsidR="00602612">
        <w:rPr>
          <w:rFonts w:eastAsia="SimSun"/>
          <w:lang w:eastAsia="zh-CN"/>
        </w:rPr>
        <w:t>-</w:t>
      </w:r>
      <w:r>
        <w:rPr>
          <w:rFonts w:eastAsia="SimSun"/>
          <w:lang w:eastAsia="zh-CN"/>
        </w:rPr>
        <w:t>sided and NW</w:t>
      </w:r>
      <w:r w:rsidR="00602612">
        <w:rPr>
          <w:rFonts w:eastAsia="SimSun"/>
          <w:lang w:eastAsia="zh-CN"/>
        </w:rPr>
        <w:t>-</w:t>
      </w:r>
      <w:r>
        <w:rPr>
          <w:rFonts w:eastAsia="SimSun"/>
          <w:lang w:eastAsia="zh-CN"/>
        </w:rPr>
        <w:t>sided models for RRM measurement prediction.</w:t>
      </w:r>
      <w:r w:rsidR="00386E5B" w:rsidRPr="00386E5B">
        <w:rPr>
          <w:rStyle w:val="ui-provider"/>
        </w:rPr>
        <w:t xml:space="preserve"> </w:t>
      </w:r>
      <w:r w:rsidR="00BF14EB">
        <w:rPr>
          <w:rStyle w:val="ui-provider"/>
        </w:rPr>
        <w:t xml:space="preserve">In either case, the </w:t>
      </w:r>
      <w:r w:rsidR="00F94B8E">
        <w:rPr>
          <w:rFonts w:eastAsia="SimSun"/>
          <w:lang w:eastAsia="zh-CN"/>
        </w:rPr>
        <w:t>RRM measurement prediction</w:t>
      </w:r>
      <w:r w:rsidR="00BF14EB">
        <w:rPr>
          <w:rFonts w:eastAsia="SimSun"/>
          <w:lang w:eastAsia="zh-CN"/>
        </w:rPr>
        <w:t xml:space="preserve"> conducted by UE or NW</w:t>
      </w:r>
      <w:r w:rsidR="00F94B8E">
        <w:rPr>
          <w:rFonts w:eastAsia="SimSun"/>
          <w:lang w:eastAsia="zh-CN"/>
        </w:rPr>
        <w:t xml:space="preserve"> can be beneficial for the </w:t>
      </w:r>
      <w:r w:rsidR="00BF14EB">
        <w:rPr>
          <w:rFonts w:eastAsia="SimSun"/>
          <w:lang w:eastAsia="zh-CN"/>
        </w:rPr>
        <w:t>NW</w:t>
      </w:r>
      <w:r w:rsidR="00F94B8E">
        <w:rPr>
          <w:rFonts w:eastAsia="SimSun"/>
          <w:lang w:eastAsia="zh-CN"/>
        </w:rPr>
        <w:t xml:space="preserve"> in determining the mobility related configuration/decision (e.g., beam management, handover). For example, it can be used by the</w:t>
      </w:r>
      <w:r w:rsidR="00F94B8E">
        <w:rPr>
          <w:rStyle w:val="ui-provider"/>
        </w:rPr>
        <w:t xml:space="preserve"> network to decide which beams to configure. Predictions at the NW-side can be used by the network to make handover decisions efficiently for example to reduce ping-pong effect.</w:t>
      </w:r>
    </w:p>
    <w:p w14:paraId="7F95EF88" w14:textId="52F504B1" w:rsidR="00386E5B" w:rsidRPr="00BF14EB" w:rsidRDefault="00BF14EB" w:rsidP="00386E5B">
      <w:pPr>
        <w:rPr>
          <w:rFonts w:eastAsia="SimSun"/>
          <w:b/>
          <w:bCs/>
          <w:lang w:eastAsia="zh-CN"/>
        </w:rPr>
      </w:pPr>
      <w:r w:rsidRPr="00BE6BD0">
        <w:rPr>
          <w:rStyle w:val="ui-provider"/>
          <w:b/>
          <w:bCs/>
        </w:rPr>
        <w:t xml:space="preserve">Observation 1: The </w:t>
      </w:r>
      <w:r w:rsidRPr="00BE6BD0">
        <w:rPr>
          <w:rFonts w:eastAsia="SimSun"/>
          <w:b/>
          <w:bCs/>
          <w:lang w:eastAsia="zh-CN"/>
        </w:rPr>
        <w:t xml:space="preserve">RRM measurement prediction conducted by UE or NW can be beneficial for the NW in determining the </w:t>
      </w:r>
      <w:r w:rsidR="00131082">
        <w:rPr>
          <w:rFonts w:eastAsia="SimSun"/>
          <w:b/>
          <w:bCs/>
          <w:lang w:eastAsia="zh-CN"/>
        </w:rPr>
        <w:t>mobility-related decisions</w:t>
      </w:r>
      <w:r w:rsidRPr="00BE6BD0">
        <w:rPr>
          <w:rFonts w:eastAsia="SimSun"/>
          <w:b/>
          <w:bCs/>
          <w:lang w:eastAsia="zh-CN"/>
        </w:rPr>
        <w:t xml:space="preserve"> (e.g., beam management, handover).</w:t>
      </w:r>
    </w:p>
    <w:p w14:paraId="7CE2857B" w14:textId="490B2FEC" w:rsidR="00FE30AD" w:rsidRPr="003D16DA" w:rsidRDefault="00FE30AD" w:rsidP="00B57BF5">
      <w:pPr>
        <w:rPr>
          <w:rFonts w:eastAsia="SimSun"/>
          <w:b/>
          <w:bCs/>
          <w:u w:val="single"/>
          <w:lang w:eastAsia="zh-CN"/>
        </w:rPr>
      </w:pPr>
      <w:r w:rsidRPr="003D16DA">
        <w:rPr>
          <w:rFonts w:eastAsia="SimSun"/>
          <w:b/>
          <w:bCs/>
          <w:u w:val="single"/>
          <w:lang w:eastAsia="zh-CN"/>
        </w:rPr>
        <w:lastRenderedPageBreak/>
        <w:t>UE-side RRM measurement prediction</w:t>
      </w:r>
    </w:p>
    <w:p w14:paraId="1D80D17B" w14:textId="36E91DA2" w:rsidR="00BA2399" w:rsidRPr="00D47DB9" w:rsidRDefault="005605C2" w:rsidP="00FE4CF2">
      <w:pPr>
        <w:jc w:val="both"/>
        <w:rPr>
          <w:bCs/>
        </w:rPr>
      </w:pPr>
      <w:r w:rsidRPr="00D47DB9">
        <w:rPr>
          <w:bCs/>
        </w:rPr>
        <w:t>As the RRM</w:t>
      </w:r>
      <w:r w:rsidR="00602612" w:rsidRPr="00D47DB9">
        <w:rPr>
          <w:bCs/>
        </w:rPr>
        <w:t xml:space="preserve"> measurements </w:t>
      </w:r>
      <w:r w:rsidR="00CA445C" w:rsidRPr="00D47DB9">
        <w:rPr>
          <w:bCs/>
        </w:rPr>
        <w:t>are</w:t>
      </w:r>
      <w:r w:rsidR="00602612" w:rsidRPr="00D47DB9">
        <w:rPr>
          <w:bCs/>
        </w:rPr>
        <w:t xml:space="preserve"> a</w:t>
      </w:r>
      <w:r w:rsidR="00CA445C" w:rsidRPr="00D47DB9">
        <w:rPr>
          <w:bCs/>
        </w:rPr>
        <w:t xml:space="preserve"> function of</w:t>
      </w:r>
      <w:r w:rsidR="00602612" w:rsidRPr="00D47DB9">
        <w:rPr>
          <w:bCs/>
        </w:rPr>
        <w:t xml:space="preserve"> UE, </w:t>
      </w:r>
      <w:r w:rsidR="00405C34" w:rsidRPr="00D47DB9">
        <w:rPr>
          <w:bCs/>
        </w:rPr>
        <w:t>th</w:t>
      </w:r>
      <w:r w:rsidR="00602612" w:rsidRPr="00D47DB9">
        <w:rPr>
          <w:bCs/>
        </w:rPr>
        <w:t>erefore</w:t>
      </w:r>
      <w:r w:rsidR="00283CB8" w:rsidRPr="00D47DB9">
        <w:rPr>
          <w:bCs/>
        </w:rPr>
        <w:t>,</w:t>
      </w:r>
      <w:r w:rsidR="00602612" w:rsidRPr="00D47DB9">
        <w:rPr>
          <w:bCs/>
        </w:rPr>
        <w:t xml:space="preserve"> </w:t>
      </w:r>
      <w:r w:rsidRPr="00D47DB9">
        <w:rPr>
          <w:bCs/>
        </w:rPr>
        <w:t xml:space="preserve">it would be logical to consider </w:t>
      </w:r>
      <w:r w:rsidR="00602612" w:rsidRPr="00D47DB9">
        <w:rPr>
          <w:bCs/>
        </w:rPr>
        <w:t>UE-sided measurement prediction</w:t>
      </w:r>
      <w:r w:rsidRPr="00D47DB9">
        <w:rPr>
          <w:bCs/>
        </w:rPr>
        <w:t xml:space="preserve"> </w:t>
      </w:r>
      <w:r w:rsidR="00602612" w:rsidRPr="00D47DB9">
        <w:rPr>
          <w:bCs/>
        </w:rPr>
        <w:t>as</w:t>
      </w:r>
      <w:r w:rsidR="00405C34" w:rsidRPr="00D47DB9">
        <w:rPr>
          <w:bCs/>
        </w:rPr>
        <w:t xml:space="preserve"> </w:t>
      </w:r>
      <w:r w:rsidR="00602612" w:rsidRPr="00D47DB9">
        <w:rPr>
          <w:bCs/>
        </w:rPr>
        <w:t xml:space="preserve">the </w:t>
      </w:r>
      <w:r w:rsidR="00405C34" w:rsidRPr="00D47DB9">
        <w:rPr>
          <w:bCs/>
        </w:rPr>
        <w:t xml:space="preserve">starting </w:t>
      </w:r>
      <w:r w:rsidR="00602612" w:rsidRPr="00D47DB9">
        <w:rPr>
          <w:bCs/>
        </w:rPr>
        <w:t xml:space="preserve">point </w:t>
      </w:r>
      <w:r w:rsidR="00405C34" w:rsidRPr="00D47DB9">
        <w:rPr>
          <w:bCs/>
        </w:rPr>
        <w:t xml:space="preserve">for </w:t>
      </w:r>
      <w:r w:rsidR="00602612" w:rsidRPr="00D47DB9">
        <w:rPr>
          <w:bCs/>
        </w:rPr>
        <w:t>this</w:t>
      </w:r>
      <w:r w:rsidR="00405C34" w:rsidRPr="00D47DB9">
        <w:rPr>
          <w:bCs/>
        </w:rPr>
        <w:t xml:space="preserve"> </w:t>
      </w:r>
      <w:r w:rsidR="00602612" w:rsidRPr="00D47DB9">
        <w:rPr>
          <w:bCs/>
        </w:rPr>
        <w:t>agenda item</w:t>
      </w:r>
      <w:r w:rsidR="00405C34" w:rsidRPr="00D47DB9">
        <w:rPr>
          <w:bCs/>
        </w:rPr>
        <w:t xml:space="preserve">. </w:t>
      </w:r>
      <w:r w:rsidR="004A369E" w:rsidRPr="00D47DB9">
        <w:rPr>
          <w:bCs/>
        </w:rPr>
        <w:t>NW-sided measurement prediction</w:t>
      </w:r>
      <w:r w:rsidR="00367032" w:rsidRPr="00D47DB9">
        <w:rPr>
          <w:bCs/>
        </w:rPr>
        <w:t xml:space="preserve"> can be studied after some</w:t>
      </w:r>
      <w:r w:rsidR="00DA6486" w:rsidRPr="00D47DB9">
        <w:rPr>
          <w:bCs/>
        </w:rPr>
        <w:t xml:space="preserve"> progress on UE-sided measurement prediction</w:t>
      </w:r>
      <w:r w:rsidR="005445B6" w:rsidRPr="00D47DB9">
        <w:rPr>
          <w:bCs/>
        </w:rPr>
        <w:t xml:space="preserve"> has been made</w:t>
      </w:r>
      <w:r w:rsidR="00DA6486" w:rsidRPr="00D47DB9">
        <w:rPr>
          <w:bCs/>
        </w:rPr>
        <w:t>.</w:t>
      </w:r>
      <w:r w:rsidR="00D47DB9" w:rsidRPr="00D47DB9">
        <w:rPr>
          <w:bCs/>
        </w:rPr>
        <w:t xml:space="preserve"> Besides, RR</w:t>
      </w:r>
      <w:r w:rsidR="00D47DB9">
        <w:rPr>
          <w:bCs/>
        </w:rPr>
        <w:t>M</w:t>
      </w:r>
      <w:r w:rsidR="00D47DB9" w:rsidRPr="00D47DB9">
        <w:rPr>
          <w:bCs/>
        </w:rPr>
        <w:t xml:space="preserve"> measurement prediction using UE-sided model has more relevance with RAN2 specification, while NW-sided model has more RAN3/SA impacts.</w:t>
      </w:r>
    </w:p>
    <w:p w14:paraId="4A0D107A" w14:textId="03C9CDC1" w:rsidR="00BA2399" w:rsidRPr="0063588B" w:rsidRDefault="00405C34" w:rsidP="00B57BF5">
      <w:pPr>
        <w:rPr>
          <w:rFonts w:eastAsia="SimSun"/>
          <w:b/>
          <w:bCs/>
          <w:lang w:eastAsia="zh-CN"/>
        </w:rPr>
      </w:pPr>
      <w:r w:rsidRPr="0063588B">
        <w:rPr>
          <w:rFonts w:eastAsia="SimSun"/>
          <w:b/>
          <w:bCs/>
          <w:lang w:eastAsia="zh-CN"/>
        </w:rPr>
        <w:t>Proposal 1: RRM measurement prediction</w:t>
      </w:r>
      <w:r w:rsidR="00FE1ED0">
        <w:rPr>
          <w:rFonts w:eastAsia="SimSun"/>
          <w:b/>
          <w:bCs/>
          <w:lang w:eastAsia="zh-CN"/>
        </w:rPr>
        <w:t xml:space="preserve"> using UE-sided model</w:t>
      </w:r>
      <w:r w:rsidRPr="0063588B">
        <w:rPr>
          <w:rFonts w:eastAsia="SimSun"/>
          <w:b/>
          <w:bCs/>
          <w:lang w:eastAsia="zh-CN"/>
        </w:rPr>
        <w:t xml:space="preserve"> is the </w:t>
      </w:r>
      <w:r w:rsidR="00ED5918">
        <w:rPr>
          <w:rFonts w:eastAsia="SimSun"/>
          <w:b/>
          <w:bCs/>
          <w:lang w:eastAsia="zh-CN"/>
        </w:rPr>
        <w:t>baseline</w:t>
      </w:r>
      <w:r w:rsidR="00786646">
        <w:rPr>
          <w:rFonts w:eastAsia="SimSun"/>
          <w:b/>
          <w:bCs/>
          <w:lang w:eastAsia="zh-CN"/>
        </w:rPr>
        <w:t>.</w:t>
      </w:r>
    </w:p>
    <w:p w14:paraId="12FA8033" w14:textId="5DC8F6CF" w:rsidR="00F02D44" w:rsidRDefault="00FE4CF2" w:rsidP="00FE4CF2">
      <w:pPr>
        <w:jc w:val="both"/>
        <w:rPr>
          <w:bCs/>
        </w:rPr>
      </w:pPr>
      <w:r>
        <w:rPr>
          <w:rFonts w:eastAsia="SimSun"/>
          <w:lang w:eastAsia="zh-CN"/>
        </w:rPr>
        <w:t>The t</w:t>
      </w:r>
      <w:r w:rsidR="00B569E4" w:rsidRPr="773509D8">
        <w:rPr>
          <w:rFonts w:eastAsia="SimSun"/>
          <w:lang w:eastAsia="zh-CN"/>
        </w:rPr>
        <w:t>wo possible approaches that are being</w:t>
      </w:r>
      <w:r w:rsidR="00B569E4" w:rsidRPr="39593403">
        <w:rPr>
          <w:rFonts w:eastAsia="SimSun"/>
          <w:lang w:eastAsia="zh-CN"/>
        </w:rPr>
        <w:t xml:space="preserve"> </w:t>
      </w:r>
      <w:r w:rsidR="00B569E4" w:rsidRPr="06FC50F0">
        <w:rPr>
          <w:rFonts w:eastAsia="SimSun"/>
          <w:lang w:eastAsia="zh-CN"/>
        </w:rPr>
        <w:t xml:space="preserve">discussed </w:t>
      </w:r>
      <w:r w:rsidR="00B569E4" w:rsidRPr="089130E5">
        <w:rPr>
          <w:rFonts w:eastAsia="SimSun"/>
          <w:lang w:eastAsia="zh-CN"/>
        </w:rPr>
        <w:t xml:space="preserve">in this </w:t>
      </w:r>
      <w:r w:rsidR="00B569E4" w:rsidRPr="34F78480">
        <w:rPr>
          <w:rFonts w:eastAsia="SimSun"/>
          <w:lang w:eastAsia="zh-CN"/>
        </w:rPr>
        <w:t>study are</w:t>
      </w:r>
      <w:r w:rsidR="00B569E4" w:rsidRPr="06FC50F0">
        <w:rPr>
          <w:rFonts w:eastAsia="SimSun"/>
          <w:lang w:eastAsia="zh-CN"/>
        </w:rPr>
        <w:t xml:space="preserve"> </w:t>
      </w:r>
      <w:r w:rsidR="00B569E4" w:rsidRPr="2ABA99EC">
        <w:rPr>
          <w:rFonts w:eastAsia="SimSun"/>
          <w:lang w:eastAsia="zh-CN"/>
        </w:rPr>
        <w:t>beam</w:t>
      </w:r>
      <w:r w:rsidR="00B569E4" w:rsidRPr="00708373">
        <w:rPr>
          <w:rFonts w:eastAsia="SimSun"/>
          <w:lang w:eastAsia="zh-CN"/>
        </w:rPr>
        <w:t>-level and cell</w:t>
      </w:r>
      <w:r w:rsidR="00B569E4" w:rsidRPr="537DB148">
        <w:rPr>
          <w:rFonts w:eastAsia="SimSun"/>
          <w:lang w:eastAsia="zh-CN"/>
        </w:rPr>
        <w:t xml:space="preserve">-level </w:t>
      </w:r>
      <w:r w:rsidR="00B569E4" w:rsidRPr="5E4029FF">
        <w:rPr>
          <w:rFonts w:eastAsia="SimSun"/>
          <w:lang w:eastAsia="zh-CN"/>
        </w:rPr>
        <w:t>predictions</w:t>
      </w:r>
      <w:r w:rsidR="00B569E4" w:rsidRPr="69BC8C10">
        <w:rPr>
          <w:rFonts w:eastAsia="SimSun"/>
          <w:lang w:eastAsia="zh-CN"/>
        </w:rPr>
        <w:t>.</w:t>
      </w:r>
      <w:r w:rsidR="00B569E4">
        <w:rPr>
          <w:rFonts w:eastAsia="SimSun"/>
          <w:lang w:eastAsia="zh-CN"/>
        </w:rPr>
        <w:t xml:space="preserve"> </w:t>
      </w:r>
      <w:r w:rsidR="00F02D44">
        <w:rPr>
          <w:bCs/>
        </w:rPr>
        <w:t>B</w:t>
      </w:r>
      <w:r w:rsidR="00F02D44" w:rsidRPr="003F61CB">
        <w:rPr>
          <w:bCs/>
        </w:rPr>
        <w:t xml:space="preserve">eam-level measurement </w:t>
      </w:r>
      <w:r w:rsidR="00F02D44">
        <w:rPr>
          <w:bCs/>
        </w:rPr>
        <w:t>predictions</w:t>
      </w:r>
      <w:r w:rsidR="00F02D44" w:rsidRPr="003F61CB">
        <w:rPr>
          <w:bCs/>
        </w:rPr>
        <w:t xml:space="preserve"> </w:t>
      </w:r>
      <w:r w:rsidR="00F02D44">
        <w:rPr>
          <w:rFonts w:hint="eastAsia"/>
          <w:bCs/>
        </w:rPr>
        <w:t>can</w:t>
      </w:r>
      <w:r w:rsidR="00F02D44">
        <w:rPr>
          <w:bCs/>
        </w:rPr>
        <w:t xml:space="preserve"> </w:t>
      </w:r>
      <w:r w:rsidR="00F02D44">
        <w:rPr>
          <w:rFonts w:hint="eastAsia"/>
          <w:bCs/>
        </w:rPr>
        <w:t>be</w:t>
      </w:r>
      <w:r w:rsidR="00F02D44">
        <w:rPr>
          <w:bCs/>
        </w:rPr>
        <w:t xml:space="preserve"> used </w:t>
      </w:r>
      <w:r w:rsidR="00F02D44">
        <w:rPr>
          <w:rFonts w:hint="eastAsia"/>
          <w:bCs/>
        </w:rPr>
        <w:t>for</w:t>
      </w:r>
      <w:r w:rsidR="00F02D44">
        <w:rPr>
          <w:bCs/>
        </w:rPr>
        <w:t xml:space="preserve"> </w:t>
      </w:r>
      <w:r w:rsidR="00F02D44">
        <w:rPr>
          <w:rFonts w:hint="eastAsia"/>
          <w:bCs/>
        </w:rPr>
        <w:t>the</w:t>
      </w:r>
      <w:r w:rsidR="00F02D44">
        <w:rPr>
          <w:bCs/>
        </w:rPr>
        <w:t xml:space="preserve"> </w:t>
      </w:r>
      <w:r w:rsidR="00F02D44">
        <w:rPr>
          <w:rFonts w:hint="eastAsia"/>
          <w:bCs/>
        </w:rPr>
        <w:t>beam</w:t>
      </w:r>
      <w:r w:rsidR="00F02D44">
        <w:rPr>
          <w:bCs/>
        </w:rPr>
        <w:t xml:space="preserve"> selection in case of </w:t>
      </w:r>
      <w:r w:rsidR="00F02D44">
        <w:rPr>
          <w:rFonts w:hint="eastAsia"/>
          <w:bCs/>
        </w:rPr>
        <w:t>mobility.</w:t>
      </w:r>
      <w:r w:rsidR="00F02D44">
        <w:rPr>
          <w:bCs/>
        </w:rPr>
        <w:t xml:space="preserve"> During RACH initial access in a mobility scenario, the UE may select the </w:t>
      </w:r>
      <w:r w:rsidR="00B569E4">
        <w:rPr>
          <w:bCs/>
        </w:rPr>
        <w:t>“</w:t>
      </w:r>
      <w:r w:rsidR="00F02D44">
        <w:rPr>
          <w:bCs/>
        </w:rPr>
        <w:t>best beam</w:t>
      </w:r>
      <w:r w:rsidR="00B569E4">
        <w:rPr>
          <w:bCs/>
        </w:rPr>
        <w:t>”</w:t>
      </w:r>
      <w:r w:rsidR="00F02D44">
        <w:rPr>
          <w:bCs/>
        </w:rPr>
        <w:t xml:space="preserve"> </w:t>
      </w:r>
      <w:r w:rsidR="00A9668B">
        <w:rPr>
          <w:bCs/>
        </w:rPr>
        <w:t xml:space="preserve">in </w:t>
      </w:r>
      <w:r w:rsidR="00F02D44">
        <w:rPr>
          <w:bCs/>
        </w:rPr>
        <w:t xml:space="preserve">the target cell based on the prediction. Thus, measurement prediction can help to </w:t>
      </w:r>
      <w:r w:rsidR="003C4D8E">
        <w:rPr>
          <w:bCs/>
        </w:rPr>
        <w:t xml:space="preserve">reduce </w:t>
      </w:r>
      <w:r w:rsidR="00F02D44">
        <w:rPr>
          <w:bCs/>
        </w:rPr>
        <w:t xml:space="preserve">the </w:t>
      </w:r>
      <w:r w:rsidR="00B569E4">
        <w:rPr>
          <w:bCs/>
        </w:rPr>
        <w:t>number of measurements performed by the UE</w:t>
      </w:r>
      <w:r w:rsidR="00F02D44">
        <w:rPr>
          <w:bCs/>
        </w:rPr>
        <w:t>.</w:t>
      </w:r>
      <w:r w:rsidR="00B569E4">
        <w:rPr>
          <w:bCs/>
        </w:rPr>
        <w:t xml:space="preserve"> Additionally, cell-level measurement prediction </w:t>
      </w:r>
      <w:r w:rsidR="003C4D8E">
        <w:rPr>
          <w:bCs/>
        </w:rPr>
        <w:t xml:space="preserve">such as temporal domain prediction </w:t>
      </w:r>
      <w:r w:rsidR="00B569E4">
        <w:rPr>
          <w:bCs/>
        </w:rPr>
        <w:t xml:space="preserve">can enable </w:t>
      </w:r>
      <w:r w:rsidR="005178D8">
        <w:rPr>
          <w:bCs/>
        </w:rPr>
        <w:t xml:space="preserve">the </w:t>
      </w:r>
      <w:r w:rsidR="00B569E4">
        <w:rPr>
          <w:bCs/>
        </w:rPr>
        <w:t xml:space="preserve">selection of a “best </w:t>
      </w:r>
      <w:r w:rsidR="003C4D8E">
        <w:rPr>
          <w:bCs/>
        </w:rPr>
        <w:t xml:space="preserve">target </w:t>
      </w:r>
      <w:r w:rsidR="00B569E4">
        <w:rPr>
          <w:bCs/>
        </w:rPr>
        <w:t xml:space="preserve">cell” for a potential handover. </w:t>
      </w:r>
      <w:r w:rsidR="003C4D8E">
        <w:rPr>
          <w:bCs/>
        </w:rPr>
        <w:t>Thus,</w:t>
      </w:r>
      <w:r w:rsidR="00B569E4">
        <w:rPr>
          <w:bCs/>
        </w:rPr>
        <w:t xml:space="preserve"> improving the performance of handover</w:t>
      </w:r>
      <w:r w:rsidR="003C4D8E">
        <w:rPr>
          <w:bCs/>
        </w:rPr>
        <w:t xml:space="preserve"> by </w:t>
      </w:r>
      <w:r w:rsidR="005178D8">
        <w:rPr>
          <w:bCs/>
        </w:rPr>
        <w:t>reducing</w:t>
      </w:r>
      <w:r w:rsidR="003C4D8E">
        <w:rPr>
          <w:bCs/>
        </w:rPr>
        <w:t xml:space="preserve"> </w:t>
      </w:r>
      <w:r w:rsidR="005178D8">
        <w:rPr>
          <w:bCs/>
        </w:rPr>
        <w:t xml:space="preserve">the probability of a </w:t>
      </w:r>
      <w:r w:rsidR="003C4D8E">
        <w:rPr>
          <w:bCs/>
        </w:rPr>
        <w:t>handover failure.</w:t>
      </w:r>
    </w:p>
    <w:p w14:paraId="6AA24756" w14:textId="6FAF0728" w:rsidR="00BA2399" w:rsidRDefault="00603FEC" w:rsidP="00FE4CF2">
      <w:pPr>
        <w:jc w:val="both"/>
        <w:rPr>
          <w:rFonts w:eastAsia="Arial" w:cs="Arial"/>
          <w:sz w:val="22"/>
          <w:szCs w:val="22"/>
        </w:rPr>
      </w:pPr>
      <w:r>
        <w:rPr>
          <w:rFonts w:eastAsia="SimSun"/>
          <w:lang w:eastAsia="zh-CN"/>
        </w:rPr>
        <w:t xml:space="preserve">For UE-sided RRM measurement prediction, the </w:t>
      </w:r>
      <w:r w:rsidR="00786646">
        <w:rPr>
          <w:rFonts w:eastAsia="SimSun"/>
          <w:lang w:eastAsia="zh-CN"/>
        </w:rPr>
        <w:t xml:space="preserve">UE must be configured by the </w:t>
      </w:r>
      <w:r>
        <w:rPr>
          <w:rFonts w:eastAsia="SimSun"/>
          <w:lang w:eastAsia="zh-CN"/>
        </w:rPr>
        <w:t xml:space="preserve">network </w:t>
      </w:r>
      <w:r w:rsidR="00786646">
        <w:rPr>
          <w:rFonts w:eastAsia="SimSun"/>
          <w:lang w:eastAsia="zh-CN"/>
        </w:rPr>
        <w:t xml:space="preserve">for </w:t>
      </w:r>
      <w:r>
        <w:rPr>
          <w:rFonts w:eastAsia="SimSun"/>
          <w:lang w:eastAsia="zh-CN"/>
        </w:rPr>
        <w:t>predicti</w:t>
      </w:r>
      <w:r w:rsidR="00367032">
        <w:rPr>
          <w:rFonts w:eastAsia="SimSun"/>
          <w:lang w:eastAsia="zh-CN"/>
        </w:rPr>
        <w:t>ng</w:t>
      </w:r>
      <w:r w:rsidR="00786646">
        <w:rPr>
          <w:rFonts w:eastAsia="SimSun"/>
          <w:lang w:eastAsia="zh-CN"/>
        </w:rPr>
        <w:t xml:space="preserve"> </w:t>
      </w:r>
      <w:r w:rsidR="001144E2">
        <w:rPr>
          <w:rFonts w:eastAsia="SimSun"/>
          <w:lang w:eastAsia="zh-CN"/>
        </w:rPr>
        <w:t xml:space="preserve">the measurements </w:t>
      </w:r>
      <w:r w:rsidR="00786646">
        <w:rPr>
          <w:rFonts w:eastAsia="SimSun"/>
          <w:lang w:eastAsia="zh-CN"/>
        </w:rPr>
        <w:t xml:space="preserve">which </w:t>
      </w:r>
      <w:r w:rsidR="001144E2">
        <w:rPr>
          <w:rFonts w:eastAsia="SimSun"/>
          <w:lang w:eastAsia="zh-CN"/>
        </w:rPr>
        <w:t xml:space="preserve">may vary </w:t>
      </w:r>
      <w:r w:rsidR="00786646">
        <w:rPr>
          <w:rFonts w:eastAsia="SimSun"/>
          <w:lang w:eastAsia="zh-CN"/>
        </w:rPr>
        <w:t>depend</w:t>
      </w:r>
      <w:r w:rsidR="001144E2">
        <w:rPr>
          <w:rFonts w:eastAsia="SimSun"/>
          <w:lang w:eastAsia="zh-CN"/>
        </w:rPr>
        <w:t>ing</w:t>
      </w:r>
      <w:r w:rsidR="00786646">
        <w:rPr>
          <w:rFonts w:eastAsia="SimSun"/>
          <w:lang w:eastAsia="zh-CN"/>
        </w:rPr>
        <w:t xml:space="preserve"> on the </w:t>
      </w:r>
      <w:r w:rsidR="001144E2">
        <w:rPr>
          <w:rFonts w:eastAsia="SimSun"/>
          <w:lang w:eastAsia="zh-CN"/>
        </w:rPr>
        <w:t xml:space="preserve">different </w:t>
      </w:r>
      <w:r w:rsidR="00786646">
        <w:rPr>
          <w:rFonts w:eastAsia="SimSun"/>
          <w:lang w:eastAsia="zh-CN"/>
        </w:rPr>
        <w:t>cases of measurement prediction such as</w:t>
      </w:r>
      <w:r>
        <w:rPr>
          <w:rFonts w:eastAsia="SimSun"/>
          <w:lang w:eastAsia="zh-CN"/>
        </w:rPr>
        <w:t xml:space="preserve"> </w:t>
      </w:r>
      <w:r w:rsidR="00786646">
        <w:rPr>
          <w:rFonts w:eastAsia="SimSun"/>
          <w:lang w:eastAsia="zh-CN"/>
        </w:rPr>
        <w:t>spatial/</w:t>
      </w:r>
      <w:r>
        <w:rPr>
          <w:rFonts w:eastAsia="SimSun"/>
          <w:lang w:eastAsia="zh-CN"/>
        </w:rPr>
        <w:t>temporal domain prediction</w:t>
      </w:r>
      <w:r w:rsidR="00786646">
        <w:rPr>
          <w:rFonts w:eastAsia="SimSun"/>
          <w:lang w:eastAsia="zh-CN"/>
        </w:rPr>
        <w:t xml:space="preserve"> and their further classification</w:t>
      </w:r>
      <w:r w:rsidR="00367032">
        <w:rPr>
          <w:rFonts w:eastAsia="SimSun"/>
          <w:lang w:eastAsia="zh-CN"/>
        </w:rPr>
        <w:t>s</w:t>
      </w:r>
      <w:r w:rsidR="00786646">
        <w:rPr>
          <w:rFonts w:eastAsia="SimSun"/>
          <w:lang w:eastAsia="zh-CN"/>
        </w:rPr>
        <w:t>.</w:t>
      </w:r>
      <w:r w:rsidR="00C741FC">
        <w:rPr>
          <w:rFonts w:eastAsia="SimSun"/>
          <w:lang w:eastAsia="zh-CN"/>
        </w:rPr>
        <w:t xml:space="preserve"> </w:t>
      </w:r>
      <w:r w:rsidR="3D9B683C" w:rsidRPr="2AC9123C">
        <w:rPr>
          <w:rFonts w:eastAsia="SimSun"/>
          <w:lang w:eastAsia="zh-CN"/>
        </w:rPr>
        <w:t xml:space="preserve">Beam level measurements are </w:t>
      </w:r>
      <w:r w:rsidR="3D9B683C" w:rsidRPr="4E1B2843">
        <w:rPr>
          <w:rFonts w:eastAsia="SimSun"/>
          <w:lang w:eastAsia="zh-CN"/>
        </w:rPr>
        <w:t xml:space="preserve">generated </w:t>
      </w:r>
      <w:r w:rsidR="3D9B683C" w:rsidRPr="43EC1E87">
        <w:rPr>
          <w:rFonts w:eastAsia="SimSun"/>
          <w:lang w:eastAsia="zh-CN"/>
        </w:rPr>
        <w:t xml:space="preserve">directly from the </w:t>
      </w:r>
      <w:r w:rsidR="3D9B683C" w:rsidRPr="02768D90">
        <w:rPr>
          <w:rFonts w:eastAsia="SimSun"/>
          <w:lang w:eastAsia="zh-CN"/>
        </w:rPr>
        <w:t xml:space="preserve">L1 </w:t>
      </w:r>
      <w:r w:rsidR="3D9B683C" w:rsidRPr="7128475B">
        <w:rPr>
          <w:rFonts w:eastAsia="SimSun"/>
          <w:lang w:eastAsia="zh-CN"/>
        </w:rPr>
        <w:t xml:space="preserve">measurements </w:t>
      </w:r>
      <w:r w:rsidR="00FE4CF2">
        <w:rPr>
          <w:rFonts w:eastAsia="SimSun"/>
          <w:lang w:eastAsia="zh-CN"/>
        </w:rPr>
        <w:t>while</w:t>
      </w:r>
      <w:r w:rsidR="3D9B683C" w:rsidRPr="40526365">
        <w:rPr>
          <w:rFonts w:eastAsia="SimSun"/>
          <w:lang w:eastAsia="zh-CN"/>
        </w:rPr>
        <w:t xml:space="preserve"> cell level </w:t>
      </w:r>
      <w:r w:rsidR="3D9B683C" w:rsidRPr="2131D736">
        <w:rPr>
          <w:rFonts w:eastAsia="SimSun"/>
          <w:lang w:eastAsia="zh-CN"/>
        </w:rPr>
        <w:t xml:space="preserve">measurements </w:t>
      </w:r>
      <w:r w:rsidR="3D9B683C" w:rsidRPr="76E7C0BC">
        <w:rPr>
          <w:rFonts w:eastAsia="SimSun"/>
          <w:lang w:eastAsia="zh-CN"/>
        </w:rPr>
        <w:t xml:space="preserve">are </w:t>
      </w:r>
      <w:r w:rsidR="3D9B683C" w:rsidRPr="05B48746">
        <w:rPr>
          <w:rFonts w:eastAsia="SimSun"/>
          <w:lang w:eastAsia="zh-CN"/>
        </w:rPr>
        <w:t xml:space="preserve">derived from the </w:t>
      </w:r>
      <w:r w:rsidR="3D9B683C" w:rsidRPr="0A524413">
        <w:rPr>
          <w:rFonts w:eastAsia="SimSun"/>
          <w:lang w:eastAsia="zh-CN"/>
        </w:rPr>
        <w:t xml:space="preserve">L1 measurements </w:t>
      </w:r>
      <w:r w:rsidR="3D9B683C" w:rsidRPr="5235E79E">
        <w:rPr>
          <w:rFonts w:eastAsia="SimSun"/>
          <w:lang w:eastAsia="zh-CN"/>
        </w:rPr>
        <w:t xml:space="preserve">using certain </w:t>
      </w:r>
      <w:r w:rsidR="3D9B683C" w:rsidRPr="3E44071B">
        <w:rPr>
          <w:rFonts w:eastAsia="SimSun"/>
          <w:lang w:eastAsia="zh-CN"/>
        </w:rPr>
        <w:t xml:space="preserve">rules. </w:t>
      </w:r>
      <w:r w:rsidR="2A159DDE" w:rsidRPr="64EE3B54">
        <w:rPr>
          <w:rFonts w:eastAsia="SimSun"/>
          <w:lang w:eastAsia="zh-CN"/>
        </w:rPr>
        <w:t xml:space="preserve">From beam management </w:t>
      </w:r>
      <w:r w:rsidR="2A159DDE" w:rsidRPr="448E37A8">
        <w:rPr>
          <w:rFonts w:eastAsia="SimSun"/>
          <w:lang w:eastAsia="zh-CN"/>
        </w:rPr>
        <w:t xml:space="preserve">in </w:t>
      </w:r>
      <w:r w:rsidR="2A159DDE" w:rsidRPr="35C8618B">
        <w:rPr>
          <w:rFonts w:eastAsia="SimSun"/>
          <w:lang w:eastAsia="zh-CN"/>
        </w:rPr>
        <w:t xml:space="preserve">AI/ML for air </w:t>
      </w:r>
      <w:r w:rsidR="2A159DDE" w:rsidRPr="08FCCB67">
        <w:rPr>
          <w:rFonts w:eastAsia="SimSun"/>
          <w:lang w:eastAsia="zh-CN"/>
        </w:rPr>
        <w:t xml:space="preserve">interface: </w:t>
      </w:r>
      <w:r w:rsidR="64581012" w:rsidRPr="08FCCB67">
        <w:rPr>
          <w:rFonts w:eastAsia="SimSun"/>
          <w:lang w:eastAsia="zh-CN"/>
        </w:rPr>
        <w:t>A</w:t>
      </w:r>
      <w:r w:rsidR="64581012" w:rsidRPr="0BB13CE1">
        <w:rPr>
          <w:rFonts w:eastAsia="SimSun"/>
          <w:lang w:eastAsia="zh-CN"/>
        </w:rPr>
        <w:t xml:space="preserve"> </w:t>
      </w:r>
      <w:r w:rsidR="00C741FC" w:rsidRPr="0BB13CE1">
        <w:rPr>
          <w:rFonts w:eastAsia="SimSun"/>
          <w:lang w:eastAsia="zh-CN"/>
        </w:rPr>
        <w:t>set</w:t>
      </w:r>
      <w:r w:rsidR="00C741FC">
        <w:rPr>
          <w:rFonts w:eastAsia="SimSun"/>
          <w:lang w:eastAsia="zh-CN"/>
        </w:rPr>
        <w:t xml:space="preserve"> of beams i.e., set </w:t>
      </w:r>
      <w:r w:rsidR="75C44953" w:rsidRPr="34D241B3">
        <w:rPr>
          <w:rFonts w:eastAsia="SimSun"/>
          <w:lang w:eastAsia="zh-CN"/>
        </w:rPr>
        <w:t>B</w:t>
      </w:r>
      <w:r w:rsidR="00C741FC">
        <w:rPr>
          <w:rFonts w:eastAsia="SimSun"/>
          <w:lang w:eastAsia="zh-CN"/>
        </w:rPr>
        <w:t>, is used as an input to predict a</w:t>
      </w:r>
      <w:r w:rsidR="00FE4CF2">
        <w:rPr>
          <w:rFonts w:eastAsia="SimSun"/>
          <w:lang w:eastAsia="zh-CN"/>
        </w:rPr>
        <w:t>nother</w:t>
      </w:r>
      <w:r w:rsidR="00C741FC">
        <w:rPr>
          <w:rFonts w:eastAsia="SimSun"/>
          <w:lang w:eastAsia="zh-CN"/>
        </w:rPr>
        <w:t xml:space="preserve"> set of beams i.e., set </w:t>
      </w:r>
      <w:r w:rsidR="6086DF85" w:rsidRPr="64ADA51B">
        <w:rPr>
          <w:rFonts w:eastAsia="SimSun"/>
          <w:lang w:eastAsia="zh-CN"/>
        </w:rPr>
        <w:t>A</w:t>
      </w:r>
      <w:r w:rsidR="00C741FC">
        <w:rPr>
          <w:rFonts w:eastAsia="SimSun"/>
          <w:lang w:eastAsia="zh-CN"/>
        </w:rPr>
        <w:t xml:space="preserve">. For temporal or spatial domain prediction, the network provides a configuration of set </w:t>
      </w:r>
      <w:r w:rsidR="2A269F0C" w:rsidRPr="4FE35EAE">
        <w:rPr>
          <w:rFonts w:eastAsia="SimSun"/>
          <w:lang w:eastAsia="zh-CN"/>
        </w:rPr>
        <w:t>B</w:t>
      </w:r>
      <w:r w:rsidR="00C741FC">
        <w:rPr>
          <w:rFonts w:eastAsia="SimSun"/>
          <w:lang w:eastAsia="zh-CN"/>
        </w:rPr>
        <w:t xml:space="preserve"> beams for the UE to measure</w:t>
      </w:r>
      <w:r w:rsidR="00E603FC">
        <w:rPr>
          <w:rFonts w:eastAsia="SimSun"/>
          <w:lang w:eastAsia="zh-CN"/>
        </w:rPr>
        <w:t xml:space="preserve">, which is used for inference for the UE-side model and </w:t>
      </w:r>
      <w:r w:rsidR="00BE6BD0">
        <w:rPr>
          <w:rFonts w:eastAsia="SimSun"/>
          <w:lang w:eastAsia="zh-CN"/>
        </w:rPr>
        <w:t>t</w:t>
      </w:r>
      <w:r w:rsidR="00BE6BD0">
        <w:rPr>
          <w:rFonts w:eastAsia="SimSun"/>
        </w:rPr>
        <w:t>hus</w:t>
      </w:r>
      <w:r w:rsidR="00E603FC">
        <w:rPr>
          <w:rFonts w:eastAsia="SimSun"/>
          <w:lang w:eastAsia="zh-CN"/>
        </w:rPr>
        <w:t xml:space="preserve"> set </w:t>
      </w:r>
      <w:r w:rsidR="63B09F6F" w:rsidRPr="4FE35EAE">
        <w:rPr>
          <w:rFonts w:eastAsia="SimSun"/>
          <w:lang w:eastAsia="zh-CN"/>
        </w:rPr>
        <w:t>A</w:t>
      </w:r>
      <w:r w:rsidR="00E603FC">
        <w:rPr>
          <w:rFonts w:eastAsia="SimSun"/>
          <w:lang w:eastAsia="zh-CN"/>
        </w:rPr>
        <w:t xml:space="preserve"> is predicted. Another possible scenario can be when the network provides a configuration of set </w:t>
      </w:r>
      <w:r w:rsidR="4D78B513" w:rsidRPr="34D241B3">
        <w:rPr>
          <w:rFonts w:eastAsia="SimSun"/>
          <w:lang w:eastAsia="zh-CN"/>
        </w:rPr>
        <w:t>B</w:t>
      </w:r>
      <w:r w:rsidR="00E603FC">
        <w:rPr>
          <w:rFonts w:eastAsia="SimSun"/>
          <w:lang w:eastAsia="zh-CN"/>
        </w:rPr>
        <w:t xml:space="preserve"> and set </w:t>
      </w:r>
      <w:r w:rsidR="00FE4CF2">
        <w:rPr>
          <w:rFonts w:eastAsia="SimSun"/>
          <w:lang w:eastAsia="zh-CN"/>
        </w:rPr>
        <w:t>A</w:t>
      </w:r>
      <w:r w:rsidR="00E603FC">
        <w:rPr>
          <w:rFonts w:eastAsia="SimSun"/>
          <w:lang w:eastAsia="zh-CN"/>
        </w:rPr>
        <w:t xml:space="preserve">, when set B is not a subset of set A. </w:t>
      </w:r>
      <w:r w:rsidR="05A2A977" w:rsidRPr="00B569E4">
        <w:rPr>
          <w:rFonts w:eastAsia="SimSun"/>
          <w:lang w:eastAsia="zh-CN"/>
        </w:rPr>
        <w:t>For</w:t>
      </w:r>
      <w:r w:rsidR="5C8E223F" w:rsidRPr="00B569E4">
        <w:rPr>
          <w:rFonts w:eastAsia="SimSun"/>
          <w:lang w:eastAsia="zh-CN"/>
        </w:rPr>
        <w:t xml:space="preserve"> beam and cell level measurements, intra and inter-cell</w:t>
      </w:r>
      <w:r w:rsidR="468DB600" w:rsidRPr="00B569E4">
        <w:rPr>
          <w:rFonts w:eastAsia="SimSun"/>
          <w:lang w:eastAsia="zh-CN"/>
        </w:rPr>
        <w:t xml:space="preserve"> </w:t>
      </w:r>
      <w:r w:rsidR="05A2A977" w:rsidRPr="00B569E4">
        <w:rPr>
          <w:rFonts w:eastAsia="SimSun"/>
          <w:lang w:eastAsia="zh-CN"/>
        </w:rPr>
        <w:t xml:space="preserve">spatial domain measurement predictions, </w:t>
      </w:r>
      <w:r w:rsidR="647C1412" w:rsidRPr="00B569E4">
        <w:rPr>
          <w:rFonts w:eastAsia="SimSun"/>
          <w:lang w:eastAsia="zh-CN"/>
        </w:rPr>
        <w:t xml:space="preserve">will </w:t>
      </w:r>
      <w:r w:rsidR="05A2A977" w:rsidRPr="00B569E4">
        <w:rPr>
          <w:rFonts w:eastAsia="SimSun"/>
          <w:lang w:eastAsia="zh-CN"/>
        </w:rPr>
        <w:t>be considered</w:t>
      </w:r>
      <w:r w:rsidR="59597A34" w:rsidRPr="00B569E4">
        <w:rPr>
          <w:rFonts w:eastAsia="SimSun"/>
          <w:lang w:eastAsia="zh-CN"/>
        </w:rPr>
        <w:t xml:space="preserve"> in this study</w:t>
      </w:r>
      <w:r w:rsidR="05A2A977" w:rsidRPr="00B569E4">
        <w:rPr>
          <w:rFonts w:eastAsia="SimSun"/>
          <w:lang w:eastAsia="zh-CN"/>
        </w:rPr>
        <w:t>.</w:t>
      </w:r>
      <w:r w:rsidR="547A851E" w:rsidRPr="00B569E4">
        <w:rPr>
          <w:rFonts w:eastAsia="SimSun"/>
          <w:lang w:eastAsia="zh-CN"/>
        </w:rPr>
        <w:t xml:space="preserve"> </w:t>
      </w:r>
      <w:r w:rsidR="232F848E" w:rsidRPr="00B569E4">
        <w:rPr>
          <w:rFonts w:eastAsia="SimSun"/>
          <w:lang w:eastAsia="zh-CN"/>
        </w:rPr>
        <w:t>As</w:t>
      </w:r>
      <w:r w:rsidR="1C37841C" w:rsidRPr="00B569E4">
        <w:rPr>
          <w:rFonts w:eastAsia="SimSun"/>
          <w:lang w:eastAsia="zh-CN"/>
        </w:rPr>
        <w:t xml:space="preserve"> ce</w:t>
      </w:r>
      <w:r w:rsidR="547A851E" w:rsidRPr="00B569E4">
        <w:rPr>
          <w:rFonts w:eastAsia="SimSun"/>
          <w:lang w:eastAsia="zh-CN"/>
        </w:rPr>
        <w:t>ll-level measurements is the focus of this study</w:t>
      </w:r>
      <w:r w:rsidR="1FDAC05B" w:rsidRPr="00B569E4">
        <w:rPr>
          <w:rFonts w:eastAsia="SimSun"/>
          <w:lang w:eastAsia="zh-CN"/>
        </w:rPr>
        <w:t xml:space="preserve">, they can be either generated or predicted based on the beam-level or cell-level inputs. </w:t>
      </w:r>
      <w:r w:rsidR="26672550" w:rsidRPr="00B569E4">
        <w:rPr>
          <w:rFonts w:eastAsia="SimSun"/>
          <w:lang w:eastAsia="zh-CN"/>
        </w:rPr>
        <w:t xml:space="preserve">RAN2 </w:t>
      </w:r>
      <w:r w:rsidR="1FDAC05B" w:rsidRPr="00B569E4">
        <w:rPr>
          <w:rFonts w:eastAsia="SimSun"/>
          <w:lang w:eastAsia="zh-CN"/>
        </w:rPr>
        <w:t>a</w:t>
      </w:r>
      <w:r w:rsidR="633EF97A" w:rsidRPr="00B569E4">
        <w:rPr>
          <w:rFonts w:eastAsia="SimSun"/>
          <w:lang w:eastAsia="zh-CN"/>
        </w:rPr>
        <w:t xml:space="preserve">greement </w:t>
      </w:r>
      <w:r w:rsidR="06DF878E" w:rsidRPr="00B569E4">
        <w:rPr>
          <w:rFonts w:eastAsia="SimSun"/>
          <w:lang w:eastAsia="zh-CN"/>
        </w:rPr>
        <w:t>lists three possible cases for cell-level RRM measurement prediction:</w:t>
      </w:r>
    </w:p>
    <w:p w14:paraId="596C42A1" w14:textId="0DD8DFF3" w:rsidR="00D4002E" w:rsidRPr="004116CD" w:rsidRDefault="00D4002E" w:rsidP="00D4002E">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rPr>
      </w:pPr>
      <w:r w:rsidRPr="004116CD">
        <w:rPr>
          <w:rFonts w:ascii="Times New Roman" w:eastAsiaTheme="minorEastAsia" w:hAnsi="Times New Roman" w:cs="Times New Roman"/>
          <w:i w:val="0"/>
        </w:rPr>
        <w:t>Case</w:t>
      </w:r>
      <w:r w:rsidRPr="004116CD">
        <w:rPr>
          <w:rFonts w:ascii="Times New Roman" w:hAnsi="Times New Roman" w:cs="Times New Roman"/>
          <w:i w:val="0"/>
          <w:iCs/>
        </w:rPr>
        <w:t xml:space="preserve"> 1: To predict beam level results, then generate cell level results based on the predicted beam results; </w:t>
      </w:r>
    </w:p>
    <w:p w14:paraId="2944FBAC" w14:textId="30D37231" w:rsidR="00D4002E" w:rsidRPr="004116CD" w:rsidRDefault="00D4002E" w:rsidP="00D4002E">
      <w:pPr>
        <w:pStyle w:val="Doc-comment"/>
        <w:pBdr>
          <w:top w:val="single" w:sz="4" w:space="1" w:color="auto"/>
          <w:left w:val="single" w:sz="4" w:space="4" w:color="auto"/>
          <w:bottom w:val="single" w:sz="4" w:space="1" w:color="auto"/>
          <w:right w:val="single" w:sz="4" w:space="4" w:color="auto"/>
        </w:pBdr>
        <w:ind w:left="1071"/>
        <w:rPr>
          <w:rFonts w:ascii="Times New Roman" w:hAnsi="Times New Roman" w:cs="Times New Roman"/>
          <w:i w:val="0"/>
          <w:iCs/>
        </w:rPr>
      </w:pPr>
      <w:r w:rsidRPr="004116CD">
        <w:rPr>
          <w:rFonts w:ascii="Times New Roman" w:hAnsi="Times New Roman" w:cs="Times New Roman"/>
          <w:i w:val="0"/>
          <w:iCs/>
        </w:rPr>
        <w:t>Case 2: To directly predict cell level results based on cell level results.</w:t>
      </w:r>
    </w:p>
    <w:p w14:paraId="5677BF83" w14:textId="483EA404" w:rsidR="00D4002E" w:rsidRPr="004116CD" w:rsidRDefault="00D4002E" w:rsidP="00D4002E">
      <w:pPr>
        <w:pStyle w:val="Doc-text2"/>
        <w:pBdr>
          <w:top w:val="single" w:sz="4" w:space="1" w:color="auto"/>
          <w:left w:val="single" w:sz="4" w:space="4" w:color="auto"/>
          <w:bottom w:val="single" w:sz="4" w:space="1" w:color="auto"/>
          <w:right w:val="single" w:sz="4" w:space="4" w:color="auto"/>
        </w:pBdr>
        <w:ind w:left="1071"/>
        <w:rPr>
          <w:rFonts w:ascii="Times New Roman" w:hAnsi="Times New Roman" w:cs="Times New Roman"/>
          <w:sz w:val="22"/>
          <w:szCs w:val="22"/>
        </w:rPr>
      </w:pPr>
      <w:r w:rsidRPr="004116CD">
        <w:rPr>
          <w:rFonts w:ascii="Times New Roman" w:hAnsi="Times New Roman" w:cs="Times New Roman"/>
          <w:sz w:val="22"/>
          <w:szCs w:val="22"/>
        </w:rPr>
        <w:t xml:space="preserve">Case 3: To directly predict cell level results based on beam level results </w:t>
      </w:r>
    </w:p>
    <w:p w14:paraId="77C8401F" w14:textId="77777777" w:rsidR="00C36B7C" w:rsidRDefault="00C36B7C" w:rsidP="00B57BF5">
      <w:pPr>
        <w:rPr>
          <w:rFonts w:eastAsia="SimSun"/>
          <w:lang w:eastAsia="zh-CN"/>
        </w:rPr>
      </w:pPr>
    </w:p>
    <w:p w14:paraId="7FBB8317" w14:textId="0FF7A1DC" w:rsidR="00C9741D" w:rsidRDefault="00C36B7C" w:rsidP="00B57BF5">
      <w:pPr>
        <w:rPr>
          <w:rFonts w:eastAsia="SimSun"/>
          <w:lang w:eastAsia="zh-CN"/>
        </w:rPr>
      </w:pPr>
      <w:r>
        <w:rPr>
          <w:rFonts w:eastAsia="SimSun"/>
          <w:lang w:eastAsia="zh-CN"/>
        </w:rPr>
        <w:t>Taking these cases as the baseline, w</w:t>
      </w:r>
      <w:r w:rsidR="00C9741D">
        <w:rPr>
          <w:rFonts w:eastAsia="SimSun"/>
          <w:lang w:eastAsia="zh-CN"/>
        </w:rPr>
        <w:t xml:space="preserve">e assume </w:t>
      </w:r>
      <w:r w:rsidR="00FE730E">
        <w:rPr>
          <w:rFonts w:eastAsia="SimSun"/>
          <w:lang w:eastAsia="zh-CN"/>
        </w:rPr>
        <w:t>Cell-1</w:t>
      </w:r>
      <w:r w:rsidR="00C9741D">
        <w:rPr>
          <w:rFonts w:eastAsia="SimSun"/>
          <w:lang w:eastAsia="zh-CN"/>
        </w:rPr>
        <w:t xml:space="preserve"> to be the candidate for intra-cell RRM measurement predictions and </w:t>
      </w:r>
      <w:r w:rsidR="00FE730E">
        <w:rPr>
          <w:rFonts w:eastAsia="SimSun"/>
          <w:lang w:eastAsia="zh-CN"/>
        </w:rPr>
        <w:t>Cell-1/Cell-2</w:t>
      </w:r>
      <w:r w:rsidR="00CE0055">
        <w:rPr>
          <w:rFonts w:eastAsia="SimSun"/>
          <w:lang w:eastAsia="zh-CN"/>
        </w:rPr>
        <w:t xml:space="preserve"> as the </w:t>
      </w:r>
      <w:r w:rsidR="006C6775">
        <w:rPr>
          <w:rFonts w:eastAsia="SimSun"/>
          <w:lang w:eastAsia="zh-CN"/>
        </w:rPr>
        <w:t>candidate</w:t>
      </w:r>
      <w:r w:rsidR="00CE0055">
        <w:rPr>
          <w:rFonts w:eastAsia="SimSun"/>
          <w:lang w:eastAsia="zh-CN"/>
        </w:rPr>
        <w:t xml:space="preserve"> for i</w:t>
      </w:r>
      <w:r w:rsidR="00C9741D">
        <w:rPr>
          <w:rFonts w:eastAsia="SimSun"/>
          <w:lang w:eastAsia="zh-CN"/>
        </w:rPr>
        <w:t xml:space="preserve">nter-cell RRM </w:t>
      </w:r>
      <w:r w:rsidR="00CE0055">
        <w:rPr>
          <w:rFonts w:eastAsia="SimSun"/>
          <w:lang w:eastAsia="zh-CN"/>
        </w:rPr>
        <w:t>measurement predictions.</w:t>
      </w:r>
      <w:r w:rsidR="006C6775">
        <w:rPr>
          <w:rFonts w:eastAsia="SimSun"/>
          <w:lang w:eastAsia="zh-CN"/>
        </w:rPr>
        <w:t xml:space="preserve"> Table 1 represents the sub-cases highlighting input, intermediate output</w:t>
      </w:r>
      <w:r w:rsidR="00DF6A84">
        <w:rPr>
          <w:rFonts w:eastAsia="SimSun"/>
          <w:lang w:eastAsia="zh-CN"/>
        </w:rPr>
        <w:t>,</w:t>
      </w:r>
      <w:r w:rsidR="006C6775">
        <w:rPr>
          <w:rFonts w:eastAsia="SimSun"/>
          <w:lang w:eastAsia="zh-CN"/>
        </w:rPr>
        <w:t xml:space="preserve"> and the final output</w:t>
      </w:r>
      <w:r w:rsidR="00882E4C">
        <w:rPr>
          <w:rFonts w:eastAsia="SimSun"/>
          <w:lang w:eastAsia="zh-CN"/>
        </w:rPr>
        <w:t>,</w:t>
      </w:r>
      <w:r w:rsidR="006C6775">
        <w:rPr>
          <w:rFonts w:eastAsia="SimSun"/>
          <w:lang w:eastAsia="zh-CN"/>
        </w:rPr>
        <w:t xml:space="preserve"> for the three cases agreed for RRM measurement prediction</w:t>
      </w:r>
      <w:r w:rsidR="00DF6A84">
        <w:rPr>
          <w:rFonts w:eastAsia="SimSun"/>
          <w:lang w:eastAsia="zh-CN"/>
        </w:rPr>
        <w:t xml:space="preserve">. </w:t>
      </w:r>
    </w:p>
    <w:p w14:paraId="02219CD8" w14:textId="77777777" w:rsidR="00E637D7" w:rsidRDefault="00E637D7" w:rsidP="00B57BF5">
      <w:pPr>
        <w:rPr>
          <w:rFonts w:eastAsia="SimSun"/>
          <w:lang w:eastAsia="zh-CN"/>
        </w:rPr>
      </w:pPr>
    </w:p>
    <w:p w14:paraId="3D32962E" w14:textId="3CC4DAF6" w:rsidR="0060678D" w:rsidRPr="0060678D" w:rsidRDefault="0060678D" w:rsidP="00B57BF5">
      <w:pPr>
        <w:rPr>
          <w:rFonts w:eastAsia="SimSun"/>
          <w:b/>
          <w:bCs/>
          <w:lang w:eastAsia="zh-CN"/>
        </w:rPr>
      </w:pPr>
      <w:r w:rsidRPr="0060678D">
        <w:rPr>
          <w:rFonts w:eastAsia="SimSun"/>
          <w:b/>
          <w:bCs/>
          <w:lang w:eastAsia="zh-CN"/>
        </w:rPr>
        <w:t xml:space="preserve">Observations: </w:t>
      </w:r>
    </w:p>
    <w:p w14:paraId="0FD7664E" w14:textId="372DD388" w:rsidR="00E1296B" w:rsidRDefault="00E1296B" w:rsidP="00E1296B">
      <w:pPr>
        <w:pStyle w:val="Caption"/>
        <w:keepNext/>
      </w:pPr>
      <w:r>
        <w:t xml:space="preserve">Table </w:t>
      </w:r>
      <w:r>
        <w:fldChar w:fldCharType="begin"/>
      </w:r>
      <w:r>
        <w:instrText xml:space="preserve"> SEQ Table \* ARABIC </w:instrText>
      </w:r>
      <w:r>
        <w:fldChar w:fldCharType="separate"/>
      </w:r>
      <w:r w:rsidR="0076165A">
        <w:rPr>
          <w:noProof/>
        </w:rPr>
        <w:t>1</w:t>
      </w:r>
      <w:r>
        <w:fldChar w:fldCharType="end"/>
      </w:r>
      <w:r>
        <w:t xml:space="preserve">: </w:t>
      </w:r>
      <w:r w:rsidRPr="008933A9">
        <w:t>Cases of RRM measurement prediction</w:t>
      </w:r>
    </w:p>
    <w:tbl>
      <w:tblPr>
        <w:tblStyle w:val="TableGrid"/>
        <w:tblW w:w="0" w:type="auto"/>
        <w:tblInd w:w="90" w:type="dxa"/>
        <w:tblLayout w:type="fixed"/>
        <w:tblLook w:val="04A0" w:firstRow="1" w:lastRow="0" w:firstColumn="1" w:lastColumn="0" w:noHBand="0" w:noVBand="1"/>
      </w:tblPr>
      <w:tblGrid>
        <w:gridCol w:w="1885"/>
        <w:gridCol w:w="2693"/>
        <w:gridCol w:w="2552"/>
        <w:gridCol w:w="2625"/>
      </w:tblGrid>
      <w:tr w:rsidR="525687EC" w14:paraId="2BB17AA3" w14:textId="77777777" w:rsidTr="00C82321">
        <w:trPr>
          <w:trHeight w:val="300"/>
        </w:trPr>
        <w:tc>
          <w:tcPr>
            <w:tcW w:w="9755"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4FCE1B41" w14:textId="175025D8" w:rsidR="525687EC" w:rsidRPr="00AD6B4F" w:rsidRDefault="525687EC" w:rsidP="525687EC">
            <w:pPr>
              <w:jc w:val="center"/>
              <w:rPr>
                <w:rFonts w:cs="Arial"/>
                <w:b/>
                <w:bCs/>
              </w:rPr>
            </w:pPr>
            <w:r w:rsidRPr="00AD6B4F">
              <w:rPr>
                <w:rFonts w:cs="Arial"/>
                <w:b/>
                <w:bCs/>
              </w:rPr>
              <w:t>Spatial domain prediction: Inter-cell (</w:t>
            </w:r>
            <w:r w:rsidR="00073AA7">
              <w:rPr>
                <w:rFonts w:cs="Arial"/>
                <w:b/>
                <w:bCs/>
              </w:rPr>
              <w:t>Cell1</w:t>
            </w:r>
            <w:r w:rsidR="009600A6" w:rsidRPr="00AD6B4F">
              <w:rPr>
                <w:rFonts w:cs="Arial"/>
                <w:b/>
                <w:bCs/>
              </w:rPr>
              <w:t xml:space="preserve"> </w:t>
            </w:r>
            <w:r w:rsidRPr="00AD6B4F">
              <w:rPr>
                <w:rFonts w:cs="Arial"/>
                <w:b/>
                <w:bCs/>
              </w:rPr>
              <w:t xml:space="preserve">and </w:t>
            </w:r>
            <w:r w:rsidR="00073AA7">
              <w:rPr>
                <w:rFonts w:cs="Arial"/>
                <w:b/>
                <w:bCs/>
              </w:rPr>
              <w:t>Cell2</w:t>
            </w:r>
            <w:r w:rsidRPr="00AD6B4F">
              <w:rPr>
                <w:rFonts w:cs="Arial"/>
                <w:b/>
                <w:bCs/>
              </w:rPr>
              <w:t>)</w:t>
            </w:r>
          </w:p>
        </w:tc>
      </w:tr>
      <w:tr w:rsidR="008D499A" w14:paraId="0F390A41" w14:textId="77777777" w:rsidTr="009600A6">
        <w:trPr>
          <w:trHeight w:val="596"/>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1C382B3C" w14:textId="72D79D4A" w:rsidR="008D499A" w:rsidRPr="00AD6B4F" w:rsidRDefault="008D499A" w:rsidP="009600A6">
            <w:pPr>
              <w:rPr>
                <w:rFonts w:cs="Arial"/>
                <w:b/>
                <w:bCs/>
              </w:rPr>
            </w:pPr>
            <w:r w:rsidRPr="00AD6B4F">
              <w:rPr>
                <w:rFonts w:cs="Arial"/>
                <w:b/>
                <w:bCs/>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3EC138F0" w14:textId="6AEE0AA2" w:rsidR="008D499A" w:rsidRPr="00AD6B4F" w:rsidRDefault="008D499A" w:rsidP="525687EC">
            <w:pPr>
              <w:jc w:val="center"/>
              <w:rPr>
                <w:rFonts w:cs="Arial"/>
                <w:b/>
                <w:bCs/>
              </w:rPr>
            </w:pPr>
            <w:r w:rsidRPr="00AD6B4F">
              <w:rPr>
                <w:rFonts w:cs="Arial"/>
                <w:b/>
                <w:bCs/>
              </w:rPr>
              <w:t>Case 1</w:t>
            </w:r>
            <w:r w:rsidR="0076165A" w:rsidRPr="00AD6B4F">
              <w:rPr>
                <w:rFonts w:cs="Arial"/>
                <w:b/>
                <w:bCs/>
              </w:rPr>
              <w:t>A</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2BACD528" w14:textId="491AE981" w:rsidR="008D499A" w:rsidRPr="00AD6B4F" w:rsidRDefault="008D499A" w:rsidP="525687EC">
            <w:pPr>
              <w:jc w:val="center"/>
              <w:rPr>
                <w:rFonts w:cs="Arial"/>
                <w:b/>
                <w:bCs/>
              </w:rPr>
            </w:pPr>
            <w:r w:rsidRPr="00AD6B4F">
              <w:rPr>
                <w:rFonts w:cs="Arial"/>
                <w:b/>
                <w:bCs/>
              </w:rPr>
              <w:t>Case 2</w:t>
            </w:r>
            <w:r w:rsidR="0076165A" w:rsidRPr="00AD6B4F">
              <w:rPr>
                <w:rFonts w:cs="Arial"/>
                <w:b/>
                <w:bCs/>
              </w:rPr>
              <w:t>A</w:t>
            </w:r>
          </w:p>
        </w:tc>
        <w:tc>
          <w:tcPr>
            <w:tcW w:w="2625" w:type="dxa"/>
            <w:tcBorders>
              <w:top w:val="nil"/>
              <w:left w:val="single" w:sz="8" w:space="0" w:color="auto"/>
              <w:bottom w:val="single" w:sz="8" w:space="0" w:color="auto"/>
              <w:right w:val="single" w:sz="8" w:space="0" w:color="auto"/>
            </w:tcBorders>
            <w:tcMar>
              <w:left w:w="108" w:type="dxa"/>
              <w:right w:w="108" w:type="dxa"/>
            </w:tcMar>
          </w:tcPr>
          <w:p w14:paraId="1E7C47A6" w14:textId="287CCF0F" w:rsidR="008D499A" w:rsidRPr="00AD6B4F" w:rsidRDefault="008D499A" w:rsidP="525687EC">
            <w:pPr>
              <w:jc w:val="center"/>
              <w:rPr>
                <w:rFonts w:cs="Arial"/>
                <w:b/>
                <w:bCs/>
              </w:rPr>
            </w:pPr>
            <w:r w:rsidRPr="00AD6B4F">
              <w:rPr>
                <w:rFonts w:cs="Arial"/>
                <w:b/>
                <w:bCs/>
              </w:rPr>
              <w:t>Case 3</w:t>
            </w:r>
            <w:r w:rsidR="0076165A" w:rsidRPr="00AD6B4F">
              <w:rPr>
                <w:rFonts w:cs="Arial"/>
                <w:b/>
                <w:bCs/>
              </w:rPr>
              <w:t>A</w:t>
            </w:r>
          </w:p>
        </w:tc>
      </w:tr>
      <w:tr w:rsidR="008D499A" w14:paraId="1A2B0488" w14:textId="77777777" w:rsidTr="008D499A">
        <w:trPr>
          <w:trHeight w:val="843"/>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266CAE0E" w14:textId="0FD16B9A" w:rsidR="008D499A" w:rsidRPr="00AD6B4F" w:rsidRDefault="008D499A" w:rsidP="525687EC">
            <w:pPr>
              <w:rPr>
                <w:rFonts w:cs="Arial"/>
                <w:b/>
                <w:bCs/>
              </w:rPr>
            </w:pPr>
            <w:r w:rsidRPr="00AD6B4F">
              <w:rPr>
                <w:rFonts w:cs="Arial"/>
                <w:b/>
                <w:bCs/>
              </w:rPr>
              <w:t>Input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21A56903" w14:textId="369F6A22" w:rsidR="008D499A" w:rsidRPr="00AD6B4F" w:rsidRDefault="008D499A" w:rsidP="00D83EFA">
            <w:pPr>
              <w:rPr>
                <w:rFonts w:cs="Arial"/>
              </w:rPr>
            </w:pPr>
            <w:r w:rsidRPr="00AD6B4F">
              <w:rPr>
                <w:rFonts w:cs="Arial"/>
              </w:rPr>
              <w:t>beam-level</w:t>
            </w:r>
            <w:r w:rsidR="00402675">
              <w:rPr>
                <w:rFonts w:cs="Arial"/>
              </w:rPr>
              <w:t xml:space="preserve"> (BL)</w:t>
            </w:r>
            <w:r w:rsidRPr="00AD6B4F">
              <w:rPr>
                <w:rFonts w:cs="Arial"/>
              </w:rPr>
              <w:t xml:space="preserve"> results of </w:t>
            </w:r>
            <w:r w:rsidR="00FE730E">
              <w:rPr>
                <w:rFonts w:cs="Arial"/>
              </w:rPr>
              <w:t>Cell1</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0DE1A3C3" w14:textId="410330D9" w:rsidR="008D499A" w:rsidRPr="00AD6B4F" w:rsidRDefault="008D499A" w:rsidP="003F41B5">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r w:rsidRPr="00AD6B4F">
              <w:rPr>
                <w:rFonts w:cs="Arial"/>
              </w:rPr>
              <w:t xml:space="preserve"> </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00F000DF" w14:textId="6C94CD82" w:rsidR="008D499A" w:rsidRPr="00AD6B4F" w:rsidRDefault="008D499A" w:rsidP="003F41B5">
            <w:pPr>
              <w:rPr>
                <w:rFonts w:cs="Arial"/>
              </w:rPr>
            </w:pPr>
            <w:r w:rsidRPr="00AD6B4F">
              <w:rPr>
                <w:rFonts w:cs="Arial"/>
              </w:rPr>
              <w:t xml:space="preserve">beam-level </w:t>
            </w:r>
            <w:r w:rsidR="00402675">
              <w:rPr>
                <w:rFonts w:cs="Arial"/>
              </w:rPr>
              <w:t xml:space="preserve">(BL) </w:t>
            </w:r>
            <w:r w:rsidRPr="00AD6B4F">
              <w:rPr>
                <w:rFonts w:cs="Arial"/>
              </w:rPr>
              <w:t xml:space="preserve">results of </w:t>
            </w:r>
            <w:r w:rsidR="00FE730E">
              <w:rPr>
                <w:rFonts w:cs="Arial"/>
              </w:rPr>
              <w:t>Cell1</w:t>
            </w:r>
          </w:p>
        </w:tc>
      </w:tr>
      <w:tr w:rsidR="008D499A" w14:paraId="199F9328" w14:textId="77777777" w:rsidTr="008D499A">
        <w:trPr>
          <w:trHeight w:val="945"/>
        </w:trPr>
        <w:tc>
          <w:tcPr>
            <w:tcW w:w="1885" w:type="dxa"/>
            <w:tcBorders>
              <w:top w:val="single" w:sz="8" w:space="0" w:color="auto"/>
              <w:left w:val="single" w:sz="8" w:space="0" w:color="auto"/>
              <w:bottom w:val="single" w:sz="8" w:space="0" w:color="auto"/>
              <w:right w:val="single" w:sz="8" w:space="0" w:color="auto"/>
            </w:tcBorders>
          </w:tcPr>
          <w:p w14:paraId="7DB4C29B" w14:textId="2A5238E4" w:rsidR="008D499A" w:rsidRPr="00AD6B4F" w:rsidRDefault="008D499A" w:rsidP="525687EC">
            <w:pPr>
              <w:rPr>
                <w:rFonts w:cs="Arial"/>
                <w:b/>
                <w:bCs/>
              </w:rPr>
            </w:pPr>
            <w:r w:rsidRPr="00AD6B4F">
              <w:rPr>
                <w:rFonts w:cs="Arial"/>
                <w:b/>
                <w:bCs/>
              </w:rPr>
              <w:t>Intermediate output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0F9C0E03" w14:textId="1CB77697" w:rsidR="008D499A" w:rsidRPr="00AD6B4F" w:rsidRDefault="008D499A" w:rsidP="00D83EFA">
            <w:pPr>
              <w:rPr>
                <w:rFonts w:cs="Arial"/>
                <w:b/>
                <w:bCs/>
              </w:rPr>
            </w:pPr>
            <w:r w:rsidRPr="00AD6B4F">
              <w:rPr>
                <w:rFonts w:cs="Arial"/>
              </w:rPr>
              <w:t xml:space="preserve">predicted beam-level </w:t>
            </w:r>
            <w:r w:rsidR="00402675">
              <w:rPr>
                <w:rFonts w:cs="Arial"/>
              </w:rPr>
              <w:t xml:space="preserve">(BL) </w:t>
            </w:r>
            <w:r w:rsidRPr="00AD6B4F">
              <w:rPr>
                <w:rFonts w:cs="Arial"/>
              </w:rPr>
              <w:t xml:space="preserve">results of </w:t>
            </w:r>
            <w:r w:rsidR="00FE730E">
              <w:rPr>
                <w:rFonts w:cs="Arial"/>
              </w:rPr>
              <w:t>Cell2</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9A94F5B" w14:textId="3275CF0C" w:rsidR="008D499A" w:rsidRPr="00AD6B4F" w:rsidRDefault="008D499A" w:rsidP="003F41B5">
            <w:pPr>
              <w:rPr>
                <w:rFonts w:cs="Arial"/>
                <w:b/>
                <w:bCs/>
              </w:rPr>
            </w:pPr>
            <w:r w:rsidRPr="00AD6B4F">
              <w:rPr>
                <w:rFonts w:cs="Arial"/>
              </w:rPr>
              <w:t>cell-level</w:t>
            </w:r>
            <w:r w:rsidR="00402675">
              <w:rPr>
                <w:rFonts w:cs="Arial"/>
              </w:rPr>
              <w:t xml:space="preserve"> (CL)</w:t>
            </w:r>
            <w:r w:rsidRPr="00AD6B4F">
              <w:rPr>
                <w:rFonts w:cs="Arial"/>
              </w:rPr>
              <w:t xml:space="preserve"> results of </w:t>
            </w:r>
            <w:r w:rsidR="00FE730E">
              <w:rPr>
                <w:rFonts w:cs="Arial"/>
              </w:rPr>
              <w:t>Cell2</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5174798B" w14:textId="239CDF60" w:rsidR="008D499A" w:rsidRPr="00AD6B4F" w:rsidRDefault="008D499A" w:rsidP="003F41B5">
            <w:pPr>
              <w:rPr>
                <w:rFonts w:cs="Arial"/>
                <w:b/>
                <w:bCs/>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Cell2</w:t>
            </w:r>
            <w:r w:rsidRPr="00AD6B4F">
              <w:rPr>
                <w:rFonts w:cs="Arial"/>
                <w:b/>
                <w:bCs/>
              </w:rPr>
              <w:t xml:space="preserve"> </w:t>
            </w:r>
          </w:p>
        </w:tc>
      </w:tr>
      <w:tr w:rsidR="008D499A" w14:paraId="69F894E2" w14:textId="77777777" w:rsidTr="00FF52BA">
        <w:trPr>
          <w:trHeight w:val="848"/>
        </w:trPr>
        <w:tc>
          <w:tcPr>
            <w:tcW w:w="1885" w:type="dxa"/>
            <w:tcBorders>
              <w:top w:val="single" w:sz="8" w:space="0" w:color="auto"/>
              <w:left w:val="single" w:sz="8" w:space="0" w:color="auto"/>
              <w:bottom w:val="single" w:sz="8" w:space="0" w:color="auto"/>
              <w:right w:val="single" w:sz="8" w:space="0" w:color="auto"/>
            </w:tcBorders>
          </w:tcPr>
          <w:p w14:paraId="1EA8B96F" w14:textId="420C0E7C" w:rsidR="008D499A" w:rsidRPr="00AD6B4F" w:rsidRDefault="008D499A" w:rsidP="525687EC">
            <w:pPr>
              <w:rPr>
                <w:rFonts w:cs="Arial"/>
                <w:b/>
                <w:bCs/>
              </w:rPr>
            </w:pPr>
            <w:r w:rsidRPr="00AD6B4F">
              <w:rPr>
                <w:rFonts w:cs="Arial"/>
                <w:b/>
                <w:bCs/>
              </w:rPr>
              <w:t>Output</w:t>
            </w:r>
          </w:p>
        </w:tc>
        <w:tc>
          <w:tcPr>
            <w:tcW w:w="787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7A4CA8E7" w14:textId="454D4956" w:rsidR="008D499A" w:rsidRPr="00AD6B4F" w:rsidRDefault="008D499A" w:rsidP="003F41B5">
            <w:pPr>
              <w:rPr>
                <w:rFonts w:cs="Arial"/>
              </w:rPr>
            </w:pPr>
            <w:r w:rsidRPr="00AD6B4F">
              <w:rPr>
                <w:rFonts w:cs="Arial"/>
              </w:rPr>
              <w:t xml:space="preserve">Predicted cell-level measurements of </w:t>
            </w:r>
            <w:r w:rsidR="00FE730E">
              <w:rPr>
                <w:rFonts w:cs="Arial"/>
              </w:rPr>
              <w:t>Cell2</w:t>
            </w:r>
          </w:p>
        </w:tc>
      </w:tr>
      <w:tr w:rsidR="525687EC" w14:paraId="7E47A951" w14:textId="77777777" w:rsidTr="00C82321">
        <w:trPr>
          <w:trHeight w:val="300"/>
        </w:trPr>
        <w:tc>
          <w:tcPr>
            <w:tcW w:w="9755" w:type="dxa"/>
            <w:gridSpan w:val="4"/>
            <w:tcBorders>
              <w:top w:val="nil"/>
              <w:left w:val="single" w:sz="8" w:space="0" w:color="auto"/>
              <w:bottom w:val="single" w:sz="8" w:space="0" w:color="auto"/>
              <w:right w:val="single" w:sz="8" w:space="0" w:color="auto"/>
            </w:tcBorders>
            <w:tcMar>
              <w:left w:w="108" w:type="dxa"/>
              <w:right w:w="108" w:type="dxa"/>
            </w:tcMar>
          </w:tcPr>
          <w:p w14:paraId="16B6EB82" w14:textId="11B086C1" w:rsidR="525687EC" w:rsidRPr="00AD6B4F" w:rsidRDefault="525687EC" w:rsidP="525687EC">
            <w:pPr>
              <w:jc w:val="center"/>
              <w:rPr>
                <w:rFonts w:cs="Arial"/>
                <w:b/>
                <w:bCs/>
              </w:rPr>
            </w:pPr>
            <w:r w:rsidRPr="00AD6B4F">
              <w:rPr>
                <w:rFonts w:cs="Arial"/>
                <w:b/>
                <w:bCs/>
              </w:rPr>
              <w:lastRenderedPageBreak/>
              <w:t>Temporal &amp; Spatial domain prediction: Intra-cell (</w:t>
            </w:r>
            <w:r w:rsidR="00073AA7">
              <w:rPr>
                <w:rFonts w:cs="Arial"/>
                <w:b/>
                <w:bCs/>
              </w:rPr>
              <w:t>Cell1</w:t>
            </w:r>
            <w:r w:rsidRPr="00AD6B4F">
              <w:rPr>
                <w:rFonts w:cs="Arial"/>
                <w:b/>
                <w:bCs/>
              </w:rPr>
              <w:t>)</w:t>
            </w:r>
          </w:p>
        </w:tc>
      </w:tr>
      <w:tr w:rsidR="008D499A" w14:paraId="7944592B" w14:textId="77777777" w:rsidTr="008D499A">
        <w:trPr>
          <w:trHeight w:val="300"/>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6A91C00A" w14:textId="01F80E8E" w:rsidR="008D499A" w:rsidRPr="00AD6B4F" w:rsidRDefault="008D499A" w:rsidP="525687EC">
            <w:pPr>
              <w:rPr>
                <w:rFonts w:cs="Arial"/>
                <w:b/>
                <w:bCs/>
              </w:rPr>
            </w:pPr>
            <w:r w:rsidRPr="00AD6B4F">
              <w:rPr>
                <w:rFonts w:cs="Arial"/>
                <w:b/>
                <w:bCs/>
              </w:rPr>
              <w:t xml:space="preserve"> </w:t>
            </w:r>
          </w:p>
        </w:tc>
        <w:tc>
          <w:tcPr>
            <w:tcW w:w="2693" w:type="dxa"/>
            <w:tcBorders>
              <w:top w:val="nil"/>
              <w:left w:val="single" w:sz="8" w:space="0" w:color="auto"/>
              <w:bottom w:val="single" w:sz="8" w:space="0" w:color="auto"/>
              <w:right w:val="single" w:sz="8" w:space="0" w:color="auto"/>
            </w:tcBorders>
            <w:tcMar>
              <w:left w:w="108" w:type="dxa"/>
              <w:right w:w="108" w:type="dxa"/>
            </w:tcMar>
          </w:tcPr>
          <w:p w14:paraId="0FEEB859" w14:textId="57203A14" w:rsidR="008D499A" w:rsidRPr="00AD6B4F" w:rsidRDefault="008D499A" w:rsidP="0076165A">
            <w:pPr>
              <w:jc w:val="center"/>
              <w:rPr>
                <w:rFonts w:cs="Arial"/>
                <w:b/>
                <w:bCs/>
              </w:rPr>
            </w:pPr>
            <w:r w:rsidRPr="00AD6B4F">
              <w:rPr>
                <w:rFonts w:cs="Arial"/>
                <w:b/>
                <w:bCs/>
              </w:rPr>
              <w:t>Case 1</w:t>
            </w:r>
            <w:r w:rsidR="0076165A" w:rsidRPr="00AD6B4F">
              <w:rPr>
                <w:rFonts w:cs="Arial"/>
                <w:b/>
                <w:bCs/>
              </w:rPr>
              <w:t>B</w:t>
            </w:r>
          </w:p>
        </w:tc>
        <w:tc>
          <w:tcPr>
            <w:tcW w:w="2552" w:type="dxa"/>
            <w:tcBorders>
              <w:top w:val="nil"/>
              <w:left w:val="single" w:sz="8" w:space="0" w:color="auto"/>
              <w:bottom w:val="single" w:sz="8" w:space="0" w:color="auto"/>
              <w:right w:val="single" w:sz="8" w:space="0" w:color="auto"/>
            </w:tcBorders>
            <w:tcMar>
              <w:left w:w="108" w:type="dxa"/>
              <w:right w:w="108" w:type="dxa"/>
            </w:tcMar>
          </w:tcPr>
          <w:p w14:paraId="190316D8" w14:textId="0A6103FC" w:rsidR="008D499A" w:rsidRPr="00AD6B4F" w:rsidRDefault="008D499A" w:rsidP="0076165A">
            <w:pPr>
              <w:jc w:val="center"/>
              <w:rPr>
                <w:rFonts w:cs="Arial"/>
                <w:b/>
                <w:bCs/>
              </w:rPr>
            </w:pPr>
            <w:r w:rsidRPr="00AD6B4F">
              <w:rPr>
                <w:rFonts w:cs="Arial"/>
                <w:b/>
                <w:bCs/>
              </w:rPr>
              <w:t>Case 2</w:t>
            </w:r>
            <w:r w:rsidR="0076165A" w:rsidRPr="00AD6B4F">
              <w:rPr>
                <w:rFonts w:cs="Arial"/>
                <w:b/>
                <w:bCs/>
              </w:rPr>
              <w:t>B</w:t>
            </w:r>
          </w:p>
        </w:tc>
        <w:tc>
          <w:tcPr>
            <w:tcW w:w="2625" w:type="dxa"/>
            <w:tcBorders>
              <w:top w:val="nil"/>
              <w:left w:val="single" w:sz="8" w:space="0" w:color="auto"/>
              <w:bottom w:val="single" w:sz="8" w:space="0" w:color="auto"/>
              <w:right w:val="single" w:sz="8" w:space="0" w:color="auto"/>
            </w:tcBorders>
            <w:tcMar>
              <w:left w:w="108" w:type="dxa"/>
              <w:right w:w="108" w:type="dxa"/>
            </w:tcMar>
          </w:tcPr>
          <w:p w14:paraId="7723A32F" w14:textId="46E2918B" w:rsidR="008D499A" w:rsidRPr="00AD6B4F" w:rsidRDefault="008D499A" w:rsidP="0076165A">
            <w:pPr>
              <w:jc w:val="center"/>
              <w:rPr>
                <w:rFonts w:cs="Arial"/>
                <w:b/>
                <w:bCs/>
              </w:rPr>
            </w:pPr>
            <w:r w:rsidRPr="00AD6B4F">
              <w:rPr>
                <w:rFonts w:cs="Arial"/>
                <w:b/>
                <w:bCs/>
              </w:rPr>
              <w:t>Case 3</w:t>
            </w:r>
            <w:r w:rsidR="0076165A" w:rsidRPr="00AD6B4F">
              <w:rPr>
                <w:rFonts w:cs="Arial"/>
                <w:b/>
                <w:bCs/>
              </w:rPr>
              <w:t>B</w:t>
            </w:r>
          </w:p>
        </w:tc>
      </w:tr>
      <w:tr w:rsidR="008D499A" w14:paraId="3D2F6FB4" w14:textId="77777777" w:rsidTr="008D499A">
        <w:trPr>
          <w:trHeight w:val="900"/>
        </w:trPr>
        <w:tc>
          <w:tcPr>
            <w:tcW w:w="1885" w:type="dxa"/>
            <w:tcBorders>
              <w:top w:val="single" w:sz="8" w:space="0" w:color="auto"/>
              <w:left w:val="single" w:sz="8" w:space="0" w:color="auto"/>
              <w:bottom w:val="single" w:sz="8" w:space="0" w:color="auto"/>
              <w:right w:val="single" w:sz="8" w:space="0" w:color="auto"/>
            </w:tcBorders>
            <w:tcMar>
              <w:left w:w="108" w:type="dxa"/>
              <w:right w:w="108" w:type="dxa"/>
            </w:tcMar>
          </w:tcPr>
          <w:p w14:paraId="464FFD89" w14:textId="370664E2" w:rsidR="008D499A" w:rsidRPr="00AD6B4F" w:rsidRDefault="008D499A" w:rsidP="525687EC">
            <w:pPr>
              <w:rPr>
                <w:rFonts w:cs="Arial"/>
                <w:b/>
                <w:bCs/>
              </w:rPr>
            </w:pPr>
            <w:r w:rsidRPr="00AD6B4F">
              <w:rPr>
                <w:rFonts w:cs="Arial"/>
                <w:b/>
                <w:bCs/>
              </w:rPr>
              <w:t>Input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1550E0B5" w14:textId="5432361F" w:rsidR="008D499A" w:rsidRPr="00AD6B4F" w:rsidRDefault="008D499A" w:rsidP="525687EC">
            <w:pPr>
              <w:rPr>
                <w:rFonts w:cs="Arial"/>
              </w:rPr>
            </w:pPr>
            <w:r w:rsidRPr="00AD6B4F">
              <w:rPr>
                <w:rFonts w:cs="Arial"/>
              </w:rPr>
              <w:t>beam-level</w:t>
            </w:r>
            <w:r w:rsidR="00402675">
              <w:rPr>
                <w:rFonts w:cs="Arial"/>
              </w:rPr>
              <w:t xml:space="preserve"> (BL)</w:t>
            </w:r>
            <w:r w:rsidRPr="00AD6B4F">
              <w:rPr>
                <w:rFonts w:cs="Arial"/>
              </w:rPr>
              <w:t xml:space="preserve"> results of </w:t>
            </w:r>
            <w:r w:rsidR="00FE730E">
              <w:rPr>
                <w:rFonts w:cs="Arial"/>
              </w:rPr>
              <w:t>Cell1</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2698A9FB" w14:textId="255331B5" w:rsidR="008D499A" w:rsidRPr="00AD6B4F" w:rsidRDefault="008D499A" w:rsidP="525687EC">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3B3C6513" w14:textId="03A6BC8E" w:rsidR="008D499A" w:rsidRPr="00AD6B4F" w:rsidRDefault="008D499A" w:rsidP="00F4688A">
            <w:pPr>
              <w:rPr>
                <w:rFonts w:cs="Arial"/>
              </w:rPr>
            </w:pPr>
            <w:r w:rsidRPr="00AD6B4F">
              <w:rPr>
                <w:rFonts w:cs="Arial"/>
              </w:rPr>
              <w:t xml:space="preserve">beam-level </w:t>
            </w:r>
            <w:r w:rsidR="00402675">
              <w:rPr>
                <w:rFonts w:cs="Arial"/>
              </w:rPr>
              <w:t xml:space="preserve">(BL) </w:t>
            </w:r>
            <w:r w:rsidRPr="00AD6B4F">
              <w:rPr>
                <w:rFonts w:cs="Arial"/>
              </w:rPr>
              <w:t xml:space="preserve">results of </w:t>
            </w:r>
            <w:r w:rsidR="00FE730E">
              <w:rPr>
                <w:rFonts w:cs="Arial"/>
              </w:rPr>
              <w:t>Cell1</w:t>
            </w:r>
          </w:p>
        </w:tc>
      </w:tr>
      <w:tr w:rsidR="008D499A" w14:paraId="34B52C63" w14:textId="77777777" w:rsidTr="008D499A">
        <w:trPr>
          <w:trHeight w:val="615"/>
        </w:trPr>
        <w:tc>
          <w:tcPr>
            <w:tcW w:w="1885" w:type="dxa"/>
            <w:tcBorders>
              <w:left w:val="single" w:sz="8" w:space="0" w:color="auto"/>
              <w:bottom w:val="single" w:sz="8" w:space="0" w:color="auto"/>
              <w:right w:val="single" w:sz="8" w:space="0" w:color="auto"/>
            </w:tcBorders>
          </w:tcPr>
          <w:p w14:paraId="61CA995E" w14:textId="62F1A635" w:rsidR="008D499A" w:rsidRPr="00AD6B4F" w:rsidRDefault="008D499A" w:rsidP="525687EC">
            <w:pPr>
              <w:rPr>
                <w:rFonts w:cs="Arial"/>
                <w:b/>
                <w:bCs/>
              </w:rPr>
            </w:pPr>
            <w:r w:rsidRPr="00AD6B4F">
              <w:rPr>
                <w:rFonts w:cs="Arial"/>
                <w:b/>
                <w:bCs/>
              </w:rPr>
              <w:t>Intermediate output</w:t>
            </w:r>
          </w:p>
        </w:tc>
        <w:tc>
          <w:tcPr>
            <w:tcW w:w="2693" w:type="dxa"/>
            <w:tcBorders>
              <w:top w:val="single" w:sz="8" w:space="0" w:color="auto"/>
              <w:left w:val="single" w:sz="8" w:space="0" w:color="auto"/>
              <w:bottom w:val="single" w:sz="8" w:space="0" w:color="auto"/>
              <w:right w:val="single" w:sz="8" w:space="0" w:color="auto"/>
            </w:tcBorders>
            <w:tcMar>
              <w:left w:w="108" w:type="dxa"/>
              <w:right w:w="108" w:type="dxa"/>
            </w:tcMar>
          </w:tcPr>
          <w:p w14:paraId="71F90B7F" w14:textId="48EBE166" w:rsidR="008D499A" w:rsidRPr="00AD6B4F" w:rsidRDefault="008D499A" w:rsidP="525687EC">
            <w:pPr>
              <w:rPr>
                <w:rFonts w:cs="Arial"/>
              </w:rPr>
            </w:pPr>
            <w:r w:rsidRPr="00AD6B4F">
              <w:rPr>
                <w:rFonts w:cs="Arial"/>
              </w:rPr>
              <w:t>predicted beam-level</w:t>
            </w:r>
            <w:r w:rsidR="00402675">
              <w:rPr>
                <w:rFonts w:cs="Arial"/>
              </w:rPr>
              <w:t xml:space="preserve"> (BL)</w:t>
            </w:r>
            <w:r w:rsidRPr="00AD6B4F">
              <w:rPr>
                <w:rFonts w:cs="Arial"/>
              </w:rPr>
              <w:t xml:space="preserve"> results of </w:t>
            </w:r>
            <w:r w:rsidR="00FE730E">
              <w:rPr>
                <w:rFonts w:cs="Arial"/>
              </w:rPr>
              <w:t>Cell1</w:t>
            </w:r>
          </w:p>
        </w:tc>
        <w:tc>
          <w:tcPr>
            <w:tcW w:w="2552" w:type="dxa"/>
            <w:tcBorders>
              <w:top w:val="single" w:sz="8" w:space="0" w:color="auto"/>
              <w:left w:val="single" w:sz="8" w:space="0" w:color="auto"/>
              <w:bottom w:val="single" w:sz="8" w:space="0" w:color="auto"/>
              <w:right w:val="single" w:sz="8" w:space="0" w:color="auto"/>
            </w:tcBorders>
            <w:tcMar>
              <w:left w:w="108" w:type="dxa"/>
              <w:right w:w="108" w:type="dxa"/>
            </w:tcMar>
          </w:tcPr>
          <w:p w14:paraId="161F54B9" w14:textId="3EF144DE" w:rsidR="008D499A" w:rsidRPr="00AD6B4F" w:rsidRDefault="008D499A" w:rsidP="525687EC">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p>
        </w:tc>
        <w:tc>
          <w:tcPr>
            <w:tcW w:w="2625" w:type="dxa"/>
            <w:tcBorders>
              <w:top w:val="single" w:sz="8" w:space="0" w:color="auto"/>
              <w:left w:val="single" w:sz="8" w:space="0" w:color="auto"/>
              <w:bottom w:val="single" w:sz="8" w:space="0" w:color="auto"/>
              <w:right w:val="single" w:sz="8" w:space="0" w:color="auto"/>
            </w:tcBorders>
            <w:tcMar>
              <w:left w:w="108" w:type="dxa"/>
              <w:right w:w="108" w:type="dxa"/>
            </w:tcMar>
          </w:tcPr>
          <w:p w14:paraId="332AAF4D" w14:textId="2E9C5839" w:rsidR="008D499A" w:rsidRPr="00AD6B4F" w:rsidRDefault="008D499A" w:rsidP="525687EC">
            <w:pPr>
              <w:rPr>
                <w:rFonts w:cs="Arial"/>
              </w:rPr>
            </w:pPr>
            <w:r w:rsidRPr="00AD6B4F">
              <w:rPr>
                <w:rFonts w:cs="Arial"/>
              </w:rPr>
              <w:t xml:space="preserve">cell-level </w:t>
            </w:r>
            <w:r w:rsidR="00402675">
              <w:rPr>
                <w:rFonts w:cs="Arial"/>
              </w:rPr>
              <w:t xml:space="preserve">(CL) </w:t>
            </w:r>
            <w:r w:rsidRPr="00AD6B4F">
              <w:rPr>
                <w:rFonts w:cs="Arial"/>
              </w:rPr>
              <w:t xml:space="preserve">results of </w:t>
            </w:r>
            <w:r w:rsidR="00FE730E">
              <w:rPr>
                <w:rFonts w:cs="Arial"/>
              </w:rPr>
              <w:t>Cell1</w:t>
            </w:r>
          </w:p>
        </w:tc>
      </w:tr>
      <w:tr w:rsidR="008D499A" w14:paraId="3DE4065C" w14:textId="77777777" w:rsidTr="008D499A">
        <w:trPr>
          <w:trHeight w:val="615"/>
        </w:trPr>
        <w:tc>
          <w:tcPr>
            <w:tcW w:w="1885" w:type="dxa"/>
            <w:tcBorders>
              <w:top w:val="single" w:sz="8" w:space="0" w:color="auto"/>
              <w:left w:val="single" w:sz="8" w:space="0" w:color="auto"/>
              <w:bottom w:val="single" w:sz="8" w:space="0" w:color="auto"/>
              <w:right w:val="single" w:sz="8" w:space="0" w:color="auto"/>
            </w:tcBorders>
          </w:tcPr>
          <w:p w14:paraId="0FB51D89" w14:textId="75200D1A" w:rsidR="008D499A" w:rsidRPr="00AD6B4F" w:rsidRDefault="008D499A" w:rsidP="525687EC">
            <w:pPr>
              <w:rPr>
                <w:rFonts w:cs="Arial"/>
                <w:b/>
                <w:bCs/>
              </w:rPr>
            </w:pPr>
            <w:r w:rsidRPr="00AD6B4F">
              <w:rPr>
                <w:rFonts w:cs="Arial"/>
                <w:b/>
                <w:bCs/>
              </w:rPr>
              <w:t>Output</w:t>
            </w:r>
          </w:p>
        </w:tc>
        <w:tc>
          <w:tcPr>
            <w:tcW w:w="7870"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1419D3EE" w14:textId="1C32DD59" w:rsidR="008D499A" w:rsidRPr="00AD6B4F" w:rsidRDefault="008D499A" w:rsidP="00E1296B">
            <w:pPr>
              <w:keepNext/>
              <w:rPr>
                <w:rFonts w:cs="Arial"/>
              </w:rPr>
            </w:pPr>
            <w:r w:rsidRPr="00AD6B4F">
              <w:rPr>
                <w:rFonts w:cs="Arial"/>
              </w:rPr>
              <w:t xml:space="preserve">Predicted cell-level measurements of </w:t>
            </w:r>
            <w:r w:rsidR="00FE730E">
              <w:rPr>
                <w:rFonts w:cs="Arial"/>
              </w:rPr>
              <w:t>Cell1</w:t>
            </w:r>
          </w:p>
        </w:tc>
      </w:tr>
    </w:tbl>
    <w:p w14:paraId="4B32C26D" w14:textId="1867333C" w:rsidR="00FE730E" w:rsidRDefault="00DF6A84" w:rsidP="525687EC">
      <w:pPr>
        <w:rPr>
          <w:rFonts w:eastAsia="SimSun"/>
          <w:lang w:eastAsia="zh-CN"/>
        </w:rPr>
      </w:pPr>
      <w:r>
        <w:rPr>
          <w:rFonts w:eastAsia="SimSun"/>
          <w:lang w:eastAsia="zh-CN"/>
        </w:rPr>
        <w:t>As the following evaluation scenarios have been agreed in RAN#126, in Table 2, we extend these scenarios with respect to the baseline cases of RRM measurement prediction (from Table 1)</w:t>
      </w:r>
      <w:r w:rsidR="00844825">
        <w:rPr>
          <w:rFonts w:eastAsia="SimSun"/>
          <w:lang w:eastAsia="zh-CN"/>
        </w:rPr>
        <w:t xml:space="preserve">. For the sake of illustration, we refer </w:t>
      </w:r>
      <w:r w:rsidR="00CF5AB2">
        <w:rPr>
          <w:rFonts w:eastAsia="SimSun"/>
          <w:lang w:eastAsia="zh-CN"/>
        </w:rPr>
        <w:t xml:space="preserve">to </w:t>
      </w:r>
      <w:r w:rsidR="00844825">
        <w:rPr>
          <w:rFonts w:eastAsia="SimSun"/>
          <w:lang w:eastAsia="zh-CN"/>
        </w:rPr>
        <w:t>beam-level results as BL results and cell-level results as CL results</w:t>
      </w:r>
      <w:r w:rsidR="003C6554">
        <w:rPr>
          <w:rFonts w:eastAsia="SimSun"/>
          <w:lang w:eastAsia="zh-CN"/>
        </w:rPr>
        <w:t>.</w:t>
      </w:r>
    </w:p>
    <w:tbl>
      <w:tblPr>
        <w:tblStyle w:val="TableGrid"/>
        <w:tblW w:w="10632" w:type="dxa"/>
        <w:tblInd w:w="-289" w:type="dxa"/>
        <w:tblLayout w:type="fixed"/>
        <w:tblLook w:val="04A0" w:firstRow="1" w:lastRow="0" w:firstColumn="1" w:lastColumn="0" w:noHBand="0" w:noVBand="1"/>
      </w:tblPr>
      <w:tblGrid>
        <w:gridCol w:w="851"/>
        <w:gridCol w:w="993"/>
        <w:gridCol w:w="1417"/>
        <w:gridCol w:w="851"/>
        <w:gridCol w:w="1275"/>
        <w:gridCol w:w="1560"/>
        <w:gridCol w:w="1842"/>
        <w:gridCol w:w="1843"/>
      </w:tblGrid>
      <w:tr w:rsidR="0029541C" w:rsidRPr="001B0FB4" w14:paraId="5A8CB8E8" w14:textId="77777777" w:rsidTr="0029541C">
        <w:trPr>
          <w:trHeight w:val="380"/>
        </w:trPr>
        <w:tc>
          <w:tcPr>
            <w:tcW w:w="851" w:type="dxa"/>
          </w:tcPr>
          <w:p w14:paraId="767008BE" w14:textId="77777777" w:rsidR="001B0FB4" w:rsidRPr="001B0FB4" w:rsidRDefault="001B0FB4" w:rsidP="00B944A8">
            <w:pPr>
              <w:spacing w:beforeLines="50" w:before="120"/>
              <w:rPr>
                <w:sz w:val="18"/>
                <w:szCs w:val="18"/>
              </w:rPr>
            </w:pPr>
            <w:r w:rsidRPr="001B0FB4">
              <w:rPr>
                <w:sz w:val="18"/>
                <w:szCs w:val="18"/>
              </w:rPr>
              <w:t>Case number</w:t>
            </w:r>
          </w:p>
        </w:tc>
        <w:tc>
          <w:tcPr>
            <w:tcW w:w="993" w:type="dxa"/>
          </w:tcPr>
          <w:p w14:paraId="430C50AB" w14:textId="77777777" w:rsidR="001B0FB4" w:rsidRPr="001B0FB4" w:rsidRDefault="001B0FB4" w:rsidP="00B944A8">
            <w:pPr>
              <w:spacing w:beforeLines="50" w:before="120"/>
              <w:rPr>
                <w:sz w:val="18"/>
                <w:szCs w:val="18"/>
              </w:rPr>
            </w:pPr>
            <w:r w:rsidRPr="001B0FB4">
              <w:rPr>
                <w:sz w:val="18"/>
                <w:szCs w:val="18"/>
              </w:rPr>
              <w:t xml:space="preserve">Prioritization </w:t>
            </w:r>
          </w:p>
        </w:tc>
        <w:tc>
          <w:tcPr>
            <w:tcW w:w="1417" w:type="dxa"/>
          </w:tcPr>
          <w:p w14:paraId="4A7F7C79" w14:textId="77777777" w:rsidR="001B0FB4" w:rsidRPr="001B0FB4" w:rsidRDefault="001B0FB4" w:rsidP="00B944A8">
            <w:pPr>
              <w:spacing w:beforeLines="50" w:before="120"/>
              <w:rPr>
                <w:sz w:val="18"/>
                <w:szCs w:val="18"/>
              </w:rPr>
            </w:pPr>
            <w:r w:rsidRPr="001B0FB4">
              <w:rPr>
                <w:sz w:val="18"/>
                <w:szCs w:val="18"/>
              </w:rPr>
              <w:t>Evaluation scenario combination</w:t>
            </w:r>
          </w:p>
        </w:tc>
        <w:tc>
          <w:tcPr>
            <w:tcW w:w="851" w:type="dxa"/>
          </w:tcPr>
          <w:p w14:paraId="17D70B52" w14:textId="77777777" w:rsidR="001B0FB4" w:rsidRPr="001B0FB4" w:rsidRDefault="001B0FB4" w:rsidP="00B944A8">
            <w:pPr>
              <w:spacing w:beforeLines="50" w:before="120"/>
              <w:rPr>
                <w:sz w:val="18"/>
                <w:szCs w:val="18"/>
              </w:rPr>
            </w:pPr>
            <w:r w:rsidRPr="001B0FB4">
              <w:rPr>
                <w:sz w:val="18"/>
                <w:szCs w:val="18"/>
              </w:rPr>
              <w:t>target study goal</w:t>
            </w:r>
          </w:p>
        </w:tc>
        <w:tc>
          <w:tcPr>
            <w:tcW w:w="1275" w:type="dxa"/>
          </w:tcPr>
          <w:p w14:paraId="0316155D" w14:textId="77777777" w:rsidR="001B0FB4" w:rsidRPr="001B0FB4" w:rsidRDefault="001B0FB4" w:rsidP="00B944A8">
            <w:pPr>
              <w:spacing w:beforeLines="50" w:before="120"/>
              <w:rPr>
                <w:sz w:val="18"/>
                <w:szCs w:val="18"/>
              </w:rPr>
            </w:pPr>
            <w:r w:rsidRPr="001B0FB4">
              <w:rPr>
                <w:sz w:val="18"/>
                <w:szCs w:val="18"/>
              </w:rPr>
              <w:t>Methodology</w:t>
            </w:r>
          </w:p>
        </w:tc>
        <w:tc>
          <w:tcPr>
            <w:tcW w:w="1560" w:type="dxa"/>
          </w:tcPr>
          <w:p w14:paraId="013E4923" w14:textId="2B1E221D" w:rsidR="001B0FB4" w:rsidRPr="003C6554" w:rsidRDefault="001B0FB4" w:rsidP="00B944A8">
            <w:pPr>
              <w:spacing w:beforeLines="50" w:before="120"/>
              <w:rPr>
                <w:b/>
                <w:bCs/>
                <w:color w:val="0070C0"/>
                <w:sz w:val="18"/>
                <w:szCs w:val="18"/>
              </w:rPr>
            </w:pPr>
            <w:r w:rsidRPr="003C6554">
              <w:rPr>
                <w:b/>
                <w:bCs/>
                <w:color w:val="0070C0"/>
                <w:sz w:val="18"/>
                <w:szCs w:val="18"/>
              </w:rPr>
              <w:t>Input</w:t>
            </w:r>
          </w:p>
        </w:tc>
        <w:tc>
          <w:tcPr>
            <w:tcW w:w="1842" w:type="dxa"/>
          </w:tcPr>
          <w:p w14:paraId="4D88679B" w14:textId="69C8A975" w:rsidR="001B0FB4" w:rsidRPr="003C6554" w:rsidRDefault="001B0FB4" w:rsidP="00B944A8">
            <w:pPr>
              <w:spacing w:beforeLines="50" w:before="120"/>
              <w:rPr>
                <w:b/>
                <w:bCs/>
                <w:color w:val="0070C0"/>
                <w:sz w:val="18"/>
                <w:szCs w:val="18"/>
              </w:rPr>
            </w:pPr>
            <w:r w:rsidRPr="003C6554">
              <w:rPr>
                <w:b/>
                <w:bCs/>
                <w:color w:val="0070C0"/>
                <w:sz w:val="18"/>
                <w:szCs w:val="18"/>
              </w:rPr>
              <w:t>Intermediate output</w:t>
            </w:r>
          </w:p>
        </w:tc>
        <w:tc>
          <w:tcPr>
            <w:tcW w:w="1843" w:type="dxa"/>
          </w:tcPr>
          <w:p w14:paraId="2FDA08B4" w14:textId="3F215931" w:rsidR="001B0FB4" w:rsidRPr="003C6554" w:rsidRDefault="001B0FB4" w:rsidP="00B944A8">
            <w:pPr>
              <w:spacing w:beforeLines="50" w:before="120"/>
              <w:rPr>
                <w:b/>
                <w:bCs/>
                <w:color w:val="0070C0"/>
                <w:sz w:val="18"/>
                <w:szCs w:val="18"/>
              </w:rPr>
            </w:pPr>
            <w:r w:rsidRPr="003C6554">
              <w:rPr>
                <w:b/>
                <w:bCs/>
                <w:color w:val="0070C0"/>
                <w:sz w:val="18"/>
                <w:szCs w:val="18"/>
              </w:rPr>
              <w:t>Output</w:t>
            </w:r>
          </w:p>
        </w:tc>
      </w:tr>
      <w:tr w:rsidR="0029541C" w:rsidRPr="001B0FB4" w14:paraId="08221C65" w14:textId="77777777" w:rsidTr="0029541C">
        <w:tc>
          <w:tcPr>
            <w:tcW w:w="851" w:type="dxa"/>
          </w:tcPr>
          <w:p w14:paraId="560FE2B0" w14:textId="77777777" w:rsidR="001B0FB4" w:rsidRPr="001B0FB4" w:rsidRDefault="001B0FB4" w:rsidP="00B944A8">
            <w:pPr>
              <w:spacing w:beforeLines="50" w:before="120"/>
              <w:rPr>
                <w:sz w:val="18"/>
                <w:szCs w:val="18"/>
              </w:rPr>
            </w:pPr>
            <w:r w:rsidRPr="001B0FB4">
              <w:rPr>
                <w:rFonts w:hint="eastAsia"/>
                <w:sz w:val="18"/>
                <w:szCs w:val="18"/>
              </w:rPr>
              <w:t>1</w:t>
            </w:r>
          </w:p>
        </w:tc>
        <w:tc>
          <w:tcPr>
            <w:tcW w:w="993" w:type="dxa"/>
          </w:tcPr>
          <w:p w14:paraId="3A7855F3" w14:textId="77777777" w:rsidR="001B0FB4" w:rsidRPr="001B0FB4" w:rsidRDefault="001B0FB4" w:rsidP="00B944A8">
            <w:pPr>
              <w:spacing w:beforeLines="50" w:before="120"/>
              <w:rPr>
                <w:sz w:val="18"/>
                <w:szCs w:val="18"/>
              </w:rPr>
            </w:pPr>
            <w:r w:rsidRPr="001B0FB4">
              <w:rPr>
                <w:rFonts w:hint="eastAsia"/>
                <w:sz w:val="18"/>
                <w:szCs w:val="18"/>
              </w:rPr>
              <w:t>L</w:t>
            </w:r>
            <w:r w:rsidRPr="001B0FB4">
              <w:rPr>
                <w:sz w:val="18"/>
                <w:szCs w:val="18"/>
              </w:rPr>
              <w:t>ow</w:t>
            </w:r>
          </w:p>
        </w:tc>
        <w:tc>
          <w:tcPr>
            <w:tcW w:w="1417" w:type="dxa"/>
          </w:tcPr>
          <w:p w14:paraId="35862737" w14:textId="77777777" w:rsidR="001B0FB4" w:rsidRPr="001B0FB4" w:rsidRDefault="001B0FB4" w:rsidP="00B944A8">
            <w:pPr>
              <w:spacing w:beforeLines="50" w:before="120"/>
              <w:rPr>
                <w:sz w:val="18"/>
                <w:szCs w:val="18"/>
              </w:rPr>
            </w:pPr>
            <w:r w:rsidRPr="001B0FB4">
              <w:rPr>
                <w:sz w:val="18"/>
                <w:szCs w:val="18"/>
              </w:rPr>
              <w:t xml:space="preserve">FR1 to FR1 intra-frequency temporal domain </w:t>
            </w:r>
            <w:r w:rsidRPr="001B0FB4">
              <w:rPr>
                <w:rFonts w:hint="eastAsia"/>
                <w:sz w:val="18"/>
                <w:szCs w:val="18"/>
              </w:rPr>
              <w:t>case</w:t>
            </w:r>
            <w:r w:rsidRPr="001B0FB4">
              <w:rPr>
                <w:sz w:val="18"/>
                <w:szCs w:val="18"/>
              </w:rPr>
              <w:t xml:space="preserve"> A</w:t>
            </w:r>
          </w:p>
        </w:tc>
        <w:tc>
          <w:tcPr>
            <w:tcW w:w="851" w:type="dxa"/>
          </w:tcPr>
          <w:p w14:paraId="769B3DF2" w14:textId="77777777" w:rsidR="001B0FB4" w:rsidRPr="001B0FB4" w:rsidRDefault="001B0FB4" w:rsidP="00B944A8">
            <w:pPr>
              <w:spacing w:beforeLines="50" w:before="120"/>
              <w:rPr>
                <w:sz w:val="18"/>
                <w:szCs w:val="18"/>
              </w:rPr>
            </w:pPr>
            <w:r w:rsidRPr="001B0FB4">
              <w:rPr>
                <w:rFonts w:hint="eastAsia"/>
                <w:sz w:val="18"/>
                <w:szCs w:val="18"/>
              </w:rPr>
              <w:t>2</w:t>
            </w:r>
            <w:r w:rsidRPr="001B0FB4">
              <w:rPr>
                <w:sz w:val="18"/>
                <w:szCs w:val="18"/>
                <w:vertAlign w:val="superscript"/>
              </w:rPr>
              <w:t>nd</w:t>
            </w:r>
            <w:r w:rsidRPr="001B0FB4">
              <w:rPr>
                <w:sz w:val="18"/>
                <w:szCs w:val="18"/>
              </w:rPr>
              <w:t xml:space="preserve"> goal</w:t>
            </w:r>
          </w:p>
        </w:tc>
        <w:tc>
          <w:tcPr>
            <w:tcW w:w="1275" w:type="dxa"/>
          </w:tcPr>
          <w:p w14:paraId="3899C8F4" w14:textId="77777777" w:rsidR="001B0FB4" w:rsidRPr="001B0FB4" w:rsidRDefault="001B0FB4" w:rsidP="00B944A8">
            <w:pPr>
              <w:spacing w:beforeLines="50" w:before="120"/>
              <w:rPr>
                <w:sz w:val="18"/>
                <w:szCs w:val="18"/>
              </w:rPr>
            </w:pPr>
            <w:r w:rsidRPr="001B0FB4">
              <w:rPr>
                <w:rFonts w:hint="eastAsia"/>
                <w:sz w:val="18"/>
                <w:szCs w:val="18"/>
              </w:rPr>
              <w:t>T</w:t>
            </w:r>
            <w:r w:rsidRPr="001B0FB4">
              <w:rPr>
                <w:sz w:val="18"/>
                <w:szCs w:val="18"/>
              </w:rPr>
              <w:t>BD</w:t>
            </w:r>
          </w:p>
        </w:tc>
        <w:tc>
          <w:tcPr>
            <w:tcW w:w="1560" w:type="dxa"/>
          </w:tcPr>
          <w:p w14:paraId="58471B8F" w14:textId="033C3A6B" w:rsidR="001B0FB4" w:rsidRPr="001B0FB4" w:rsidRDefault="001B0FB4" w:rsidP="00B944A8">
            <w:pPr>
              <w:spacing w:beforeLines="50" w:before="120"/>
              <w:rPr>
                <w:b/>
                <w:bCs/>
                <w:color w:val="0070C0"/>
                <w:sz w:val="18"/>
                <w:szCs w:val="18"/>
              </w:rPr>
            </w:pPr>
            <w:r w:rsidRPr="001B0FB4">
              <w:rPr>
                <w:b/>
                <w:bCs/>
                <w:color w:val="0070C0"/>
                <w:sz w:val="18"/>
                <w:szCs w:val="18"/>
              </w:rPr>
              <w:t>-</w:t>
            </w:r>
          </w:p>
        </w:tc>
        <w:tc>
          <w:tcPr>
            <w:tcW w:w="1842" w:type="dxa"/>
          </w:tcPr>
          <w:p w14:paraId="3AF92639" w14:textId="77777777" w:rsidR="001B0FB4" w:rsidRPr="001B0FB4" w:rsidRDefault="001B0FB4" w:rsidP="00B944A8">
            <w:pPr>
              <w:spacing w:beforeLines="50" w:before="120"/>
              <w:rPr>
                <w:b/>
                <w:bCs/>
                <w:color w:val="0070C0"/>
                <w:sz w:val="18"/>
                <w:szCs w:val="18"/>
              </w:rPr>
            </w:pPr>
          </w:p>
        </w:tc>
        <w:tc>
          <w:tcPr>
            <w:tcW w:w="1843" w:type="dxa"/>
          </w:tcPr>
          <w:p w14:paraId="0ADE2AF1" w14:textId="12D03327" w:rsidR="001B0FB4" w:rsidRPr="001B0FB4" w:rsidRDefault="001B0FB4" w:rsidP="00B944A8">
            <w:pPr>
              <w:spacing w:beforeLines="50" w:before="120"/>
              <w:rPr>
                <w:b/>
                <w:bCs/>
                <w:color w:val="0070C0"/>
                <w:sz w:val="18"/>
                <w:szCs w:val="18"/>
              </w:rPr>
            </w:pPr>
          </w:p>
        </w:tc>
      </w:tr>
      <w:tr w:rsidR="0072376E" w:rsidRPr="001B0FB4" w14:paraId="51C25584" w14:textId="77777777" w:rsidTr="0029541C">
        <w:trPr>
          <w:trHeight w:val="584"/>
        </w:trPr>
        <w:tc>
          <w:tcPr>
            <w:tcW w:w="851" w:type="dxa"/>
            <w:vMerge w:val="restart"/>
          </w:tcPr>
          <w:p w14:paraId="1FA8150D" w14:textId="77777777" w:rsidR="0072376E" w:rsidRPr="001B0FB4" w:rsidRDefault="0072376E" w:rsidP="00B944A8">
            <w:pPr>
              <w:spacing w:beforeLines="50" w:before="120"/>
              <w:rPr>
                <w:sz w:val="18"/>
                <w:szCs w:val="18"/>
              </w:rPr>
            </w:pPr>
            <w:r w:rsidRPr="001B0FB4">
              <w:rPr>
                <w:rFonts w:hint="eastAsia"/>
                <w:sz w:val="18"/>
                <w:szCs w:val="18"/>
              </w:rPr>
              <w:t>2</w:t>
            </w:r>
          </w:p>
        </w:tc>
        <w:tc>
          <w:tcPr>
            <w:tcW w:w="993" w:type="dxa"/>
            <w:vMerge w:val="restart"/>
          </w:tcPr>
          <w:p w14:paraId="0E3C5CB5" w14:textId="77777777" w:rsidR="0072376E" w:rsidRPr="001B0FB4" w:rsidRDefault="0072376E" w:rsidP="00B944A8">
            <w:pPr>
              <w:spacing w:beforeLines="50" w:before="120"/>
              <w:rPr>
                <w:sz w:val="18"/>
                <w:szCs w:val="18"/>
              </w:rPr>
            </w:pPr>
            <w:r w:rsidRPr="001B0FB4">
              <w:rPr>
                <w:rFonts w:hint="eastAsia"/>
                <w:sz w:val="18"/>
                <w:szCs w:val="18"/>
              </w:rPr>
              <w:t>H</w:t>
            </w:r>
            <w:r w:rsidRPr="001B0FB4">
              <w:rPr>
                <w:sz w:val="18"/>
                <w:szCs w:val="18"/>
              </w:rPr>
              <w:t>igh</w:t>
            </w:r>
          </w:p>
        </w:tc>
        <w:tc>
          <w:tcPr>
            <w:tcW w:w="1417" w:type="dxa"/>
            <w:vMerge w:val="restart"/>
          </w:tcPr>
          <w:p w14:paraId="3CBD3C15" w14:textId="77777777" w:rsidR="0072376E" w:rsidRPr="001B0FB4" w:rsidRDefault="0072376E" w:rsidP="00B944A8">
            <w:pPr>
              <w:spacing w:beforeLines="50" w:before="120"/>
              <w:rPr>
                <w:sz w:val="18"/>
                <w:szCs w:val="18"/>
              </w:rPr>
            </w:pPr>
            <w:r w:rsidRPr="001B0FB4">
              <w:rPr>
                <w:sz w:val="18"/>
                <w:szCs w:val="18"/>
              </w:rPr>
              <w:t xml:space="preserve">FR1 to FR1 intra-frequency temporal domain </w:t>
            </w:r>
            <w:r w:rsidRPr="001B0FB4">
              <w:rPr>
                <w:rFonts w:hint="eastAsia"/>
                <w:sz w:val="18"/>
                <w:szCs w:val="18"/>
              </w:rPr>
              <w:t>case</w:t>
            </w:r>
            <w:r w:rsidRPr="001B0FB4">
              <w:rPr>
                <w:sz w:val="18"/>
                <w:szCs w:val="18"/>
              </w:rPr>
              <w:t xml:space="preserve"> B</w:t>
            </w:r>
          </w:p>
        </w:tc>
        <w:tc>
          <w:tcPr>
            <w:tcW w:w="851" w:type="dxa"/>
            <w:vMerge w:val="restart"/>
          </w:tcPr>
          <w:p w14:paraId="42B6D18A" w14:textId="77777777" w:rsidR="0072376E" w:rsidRPr="001B0FB4" w:rsidRDefault="0072376E" w:rsidP="00B944A8">
            <w:pPr>
              <w:spacing w:beforeLines="50" w:before="120"/>
              <w:rPr>
                <w:sz w:val="18"/>
                <w:szCs w:val="18"/>
              </w:rPr>
            </w:pPr>
            <w:r w:rsidRPr="001B0FB4">
              <w:rPr>
                <w:sz w:val="18"/>
                <w:szCs w:val="18"/>
              </w:rPr>
              <w:t>1</w:t>
            </w:r>
            <w:r w:rsidRPr="001B0FB4">
              <w:rPr>
                <w:sz w:val="18"/>
                <w:szCs w:val="18"/>
                <w:vertAlign w:val="superscript"/>
              </w:rPr>
              <w:t>st</w:t>
            </w:r>
            <w:r w:rsidRPr="001B0FB4">
              <w:rPr>
                <w:sz w:val="18"/>
                <w:szCs w:val="18"/>
              </w:rPr>
              <w:t xml:space="preserve"> goal</w:t>
            </w:r>
          </w:p>
        </w:tc>
        <w:tc>
          <w:tcPr>
            <w:tcW w:w="1275" w:type="dxa"/>
            <w:vMerge w:val="restart"/>
          </w:tcPr>
          <w:p w14:paraId="1529D6B0" w14:textId="77777777" w:rsidR="0072376E" w:rsidRPr="001B0FB4" w:rsidRDefault="0072376E" w:rsidP="00B944A8">
            <w:pPr>
              <w:spacing w:beforeLines="50" w:before="120"/>
              <w:rPr>
                <w:sz w:val="18"/>
                <w:szCs w:val="18"/>
                <w:vertAlign w:val="superscript"/>
              </w:rPr>
            </w:pPr>
            <w:r w:rsidRPr="001B0FB4">
              <w:rPr>
                <w:sz w:val="18"/>
                <w:szCs w:val="18"/>
              </w:rPr>
              <w:t>Intra-cell</w:t>
            </w:r>
          </w:p>
        </w:tc>
        <w:tc>
          <w:tcPr>
            <w:tcW w:w="1560" w:type="dxa"/>
          </w:tcPr>
          <w:p w14:paraId="12EDBF96" w14:textId="762C76A6" w:rsidR="0072376E" w:rsidRPr="00510EB3" w:rsidRDefault="0072376E" w:rsidP="00B944A8">
            <w:pPr>
              <w:spacing w:beforeLines="50" w:before="120"/>
              <w:rPr>
                <w:color w:val="0070C0"/>
                <w:sz w:val="18"/>
                <w:szCs w:val="18"/>
              </w:rPr>
            </w:pPr>
            <w:r w:rsidRPr="00510EB3">
              <w:rPr>
                <w:color w:val="0070C0"/>
                <w:sz w:val="18"/>
                <w:szCs w:val="18"/>
              </w:rPr>
              <w:t>BL results</w:t>
            </w:r>
            <w:r w:rsidR="00510EB3" w:rsidRPr="00510EB3">
              <w:rPr>
                <w:color w:val="0070C0"/>
                <w:sz w:val="18"/>
                <w:szCs w:val="18"/>
              </w:rPr>
              <w:t xml:space="preserve"> of Cell1</w:t>
            </w:r>
          </w:p>
        </w:tc>
        <w:tc>
          <w:tcPr>
            <w:tcW w:w="1842" w:type="dxa"/>
          </w:tcPr>
          <w:p w14:paraId="7A5FAA8D" w14:textId="73B93863" w:rsidR="0072376E" w:rsidRPr="00510EB3" w:rsidRDefault="0072376E" w:rsidP="00B944A8">
            <w:pPr>
              <w:spacing w:beforeLines="50" w:before="120"/>
              <w:rPr>
                <w:color w:val="0070C0"/>
                <w:sz w:val="18"/>
                <w:szCs w:val="18"/>
                <w:vertAlign w:val="superscript"/>
              </w:rPr>
            </w:pPr>
            <w:r w:rsidRPr="00510EB3">
              <w:rPr>
                <w:color w:val="0070C0"/>
                <w:sz w:val="18"/>
                <w:szCs w:val="18"/>
              </w:rPr>
              <w:t>predicted BL results</w:t>
            </w:r>
            <w:r w:rsidR="00510EB3" w:rsidRPr="00510EB3">
              <w:rPr>
                <w:color w:val="0070C0"/>
                <w:sz w:val="18"/>
                <w:szCs w:val="18"/>
              </w:rPr>
              <w:t xml:space="preserve"> of Cell1</w:t>
            </w:r>
          </w:p>
        </w:tc>
        <w:tc>
          <w:tcPr>
            <w:tcW w:w="1843" w:type="dxa"/>
            <w:vMerge w:val="restart"/>
          </w:tcPr>
          <w:p w14:paraId="3661673D" w14:textId="14240E76" w:rsidR="0072376E" w:rsidRPr="00510EB3" w:rsidRDefault="0072376E" w:rsidP="00B944A8">
            <w:pPr>
              <w:spacing w:beforeLines="50" w:before="120"/>
              <w:rPr>
                <w:b/>
                <w:bCs/>
                <w:color w:val="0070C0"/>
                <w:vertAlign w:val="superscript"/>
              </w:rPr>
            </w:pPr>
            <w:r w:rsidRPr="00510EB3">
              <w:rPr>
                <w:b/>
                <w:bCs/>
                <w:color w:val="0070C0"/>
                <w:sz w:val="18"/>
                <w:szCs w:val="18"/>
              </w:rPr>
              <w:t xml:space="preserve">Predicted CL measurements </w:t>
            </w:r>
            <w:r w:rsidR="00510EB3" w:rsidRPr="00510EB3">
              <w:rPr>
                <w:b/>
                <w:bCs/>
                <w:color w:val="0070C0"/>
                <w:sz w:val="18"/>
                <w:szCs w:val="18"/>
              </w:rPr>
              <w:t>of</w:t>
            </w:r>
            <w:r w:rsidRPr="00510EB3">
              <w:rPr>
                <w:b/>
                <w:bCs/>
                <w:color w:val="0070C0"/>
                <w:sz w:val="18"/>
                <w:szCs w:val="18"/>
              </w:rPr>
              <w:t xml:space="preserve"> Cell1</w:t>
            </w:r>
          </w:p>
        </w:tc>
      </w:tr>
      <w:tr w:rsidR="0072376E" w:rsidRPr="001B0FB4" w14:paraId="0848DD02" w14:textId="77777777" w:rsidTr="0029541C">
        <w:trPr>
          <w:trHeight w:val="583"/>
        </w:trPr>
        <w:tc>
          <w:tcPr>
            <w:tcW w:w="851" w:type="dxa"/>
            <w:vMerge/>
          </w:tcPr>
          <w:p w14:paraId="33DE2FCD" w14:textId="77777777" w:rsidR="0072376E" w:rsidRPr="001B0FB4" w:rsidRDefault="0072376E" w:rsidP="00B944A8">
            <w:pPr>
              <w:spacing w:beforeLines="50" w:before="120"/>
              <w:rPr>
                <w:sz w:val="18"/>
                <w:szCs w:val="18"/>
              </w:rPr>
            </w:pPr>
          </w:p>
        </w:tc>
        <w:tc>
          <w:tcPr>
            <w:tcW w:w="993" w:type="dxa"/>
            <w:vMerge/>
          </w:tcPr>
          <w:p w14:paraId="6DDC91AE" w14:textId="77777777" w:rsidR="0072376E" w:rsidRPr="001B0FB4" w:rsidRDefault="0072376E" w:rsidP="00B944A8">
            <w:pPr>
              <w:spacing w:beforeLines="50" w:before="120"/>
              <w:rPr>
                <w:sz w:val="18"/>
                <w:szCs w:val="18"/>
              </w:rPr>
            </w:pPr>
          </w:p>
        </w:tc>
        <w:tc>
          <w:tcPr>
            <w:tcW w:w="1417" w:type="dxa"/>
            <w:vMerge/>
          </w:tcPr>
          <w:p w14:paraId="41CDA19E" w14:textId="77777777" w:rsidR="0072376E" w:rsidRPr="001B0FB4" w:rsidRDefault="0072376E" w:rsidP="00B944A8">
            <w:pPr>
              <w:spacing w:beforeLines="50" w:before="120"/>
              <w:rPr>
                <w:sz w:val="18"/>
                <w:szCs w:val="18"/>
              </w:rPr>
            </w:pPr>
          </w:p>
        </w:tc>
        <w:tc>
          <w:tcPr>
            <w:tcW w:w="851" w:type="dxa"/>
            <w:vMerge/>
          </w:tcPr>
          <w:p w14:paraId="08BE0956" w14:textId="77777777" w:rsidR="0072376E" w:rsidRPr="001B0FB4" w:rsidRDefault="0072376E" w:rsidP="00B944A8">
            <w:pPr>
              <w:spacing w:beforeLines="50" w:before="120"/>
              <w:rPr>
                <w:sz w:val="18"/>
                <w:szCs w:val="18"/>
              </w:rPr>
            </w:pPr>
          </w:p>
        </w:tc>
        <w:tc>
          <w:tcPr>
            <w:tcW w:w="1275" w:type="dxa"/>
            <w:vMerge/>
          </w:tcPr>
          <w:p w14:paraId="7D78E109" w14:textId="77777777" w:rsidR="0072376E" w:rsidRPr="001B0FB4" w:rsidRDefault="0072376E" w:rsidP="00B944A8">
            <w:pPr>
              <w:spacing w:beforeLines="50" w:before="120"/>
              <w:rPr>
                <w:sz w:val="18"/>
                <w:szCs w:val="18"/>
              </w:rPr>
            </w:pPr>
          </w:p>
        </w:tc>
        <w:tc>
          <w:tcPr>
            <w:tcW w:w="1560" w:type="dxa"/>
          </w:tcPr>
          <w:p w14:paraId="215E0A56" w14:textId="398E9C90" w:rsidR="0072376E" w:rsidRPr="00510EB3" w:rsidRDefault="0072376E" w:rsidP="00B944A8">
            <w:pPr>
              <w:spacing w:beforeLines="50" w:before="120"/>
              <w:rPr>
                <w:color w:val="0070C0"/>
                <w:sz w:val="18"/>
                <w:szCs w:val="18"/>
              </w:rPr>
            </w:pPr>
            <w:r w:rsidRPr="00510EB3">
              <w:rPr>
                <w:color w:val="0070C0"/>
                <w:sz w:val="18"/>
                <w:szCs w:val="18"/>
              </w:rPr>
              <w:t>CL results</w:t>
            </w:r>
            <w:r w:rsidR="00510EB3" w:rsidRPr="00510EB3">
              <w:rPr>
                <w:color w:val="0070C0"/>
                <w:sz w:val="18"/>
                <w:szCs w:val="18"/>
              </w:rPr>
              <w:t xml:space="preserve"> of Cell1</w:t>
            </w:r>
          </w:p>
        </w:tc>
        <w:tc>
          <w:tcPr>
            <w:tcW w:w="1842" w:type="dxa"/>
          </w:tcPr>
          <w:p w14:paraId="2FBF46A8" w14:textId="27E79521" w:rsidR="0072376E" w:rsidRPr="00510EB3" w:rsidRDefault="0072376E" w:rsidP="00B944A8">
            <w:pPr>
              <w:spacing w:beforeLines="50" w:before="120"/>
              <w:rPr>
                <w:color w:val="0070C0"/>
                <w:sz w:val="18"/>
                <w:szCs w:val="18"/>
              </w:rPr>
            </w:pPr>
            <w:r w:rsidRPr="00510EB3">
              <w:rPr>
                <w:color w:val="0070C0"/>
                <w:sz w:val="18"/>
                <w:szCs w:val="18"/>
              </w:rPr>
              <w:t>CL results</w:t>
            </w:r>
            <w:r w:rsidR="00510EB3" w:rsidRPr="00510EB3">
              <w:rPr>
                <w:color w:val="0070C0"/>
                <w:sz w:val="18"/>
                <w:szCs w:val="18"/>
              </w:rPr>
              <w:t xml:space="preserve"> of Cell1</w:t>
            </w:r>
          </w:p>
        </w:tc>
        <w:tc>
          <w:tcPr>
            <w:tcW w:w="1843" w:type="dxa"/>
            <w:vMerge/>
          </w:tcPr>
          <w:p w14:paraId="58066476" w14:textId="77777777" w:rsidR="0072376E" w:rsidRPr="001B0FB4" w:rsidRDefault="0072376E" w:rsidP="00B944A8">
            <w:pPr>
              <w:spacing w:beforeLines="50" w:before="120"/>
              <w:rPr>
                <w:color w:val="0070C0"/>
                <w:sz w:val="18"/>
                <w:szCs w:val="18"/>
                <w:vertAlign w:val="superscript"/>
              </w:rPr>
            </w:pPr>
          </w:p>
        </w:tc>
      </w:tr>
      <w:tr w:rsidR="0072376E" w:rsidRPr="001B0FB4" w14:paraId="57C8831C" w14:textId="77777777" w:rsidTr="0029541C">
        <w:trPr>
          <w:trHeight w:val="583"/>
        </w:trPr>
        <w:tc>
          <w:tcPr>
            <w:tcW w:w="851" w:type="dxa"/>
            <w:vMerge/>
          </w:tcPr>
          <w:p w14:paraId="6E535CE8" w14:textId="77777777" w:rsidR="0072376E" w:rsidRPr="001B0FB4" w:rsidRDefault="0072376E" w:rsidP="00B944A8">
            <w:pPr>
              <w:spacing w:beforeLines="50" w:before="120"/>
              <w:rPr>
                <w:sz w:val="18"/>
                <w:szCs w:val="18"/>
              </w:rPr>
            </w:pPr>
          </w:p>
        </w:tc>
        <w:tc>
          <w:tcPr>
            <w:tcW w:w="993" w:type="dxa"/>
            <w:vMerge/>
          </w:tcPr>
          <w:p w14:paraId="0F201F8E" w14:textId="77777777" w:rsidR="0072376E" w:rsidRPr="001B0FB4" w:rsidRDefault="0072376E" w:rsidP="00B944A8">
            <w:pPr>
              <w:spacing w:beforeLines="50" w:before="120"/>
              <w:rPr>
                <w:sz w:val="18"/>
                <w:szCs w:val="18"/>
              </w:rPr>
            </w:pPr>
          </w:p>
        </w:tc>
        <w:tc>
          <w:tcPr>
            <w:tcW w:w="1417" w:type="dxa"/>
            <w:vMerge/>
          </w:tcPr>
          <w:p w14:paraId="5E673405" w14:textId="77777777" w:rsidR="0072376E" w:rsidRPr="001B0FB4" w:rsidRDefault="0072376E" w:rsidP="00B944A8">
            <w:pPr>
              <w:spacing w:beforeLines="50" w:before="120"/>
              <w:rPr>
                <w:sz w:val="18"/>
                <w:szCs w:val="18"/>
              </w:rPr>
            </w:pPr>
          </w:p>
        </w:tc>
        <w:tc>
          <w:tcPr>
            <w:tcW w:w="851" w:type="dxa"/>
            <w:vMerge/>
          </w:tcPr>
          <w:p w14:paraId="38438ED1" w14:textId="77777777" w:rsidR="0072376E" w:rsidRPr="001B0FB4" w:rsidRDefault="0072376E" w:rsidP="00B944A8">
            <w:pPr>
              <w:spacing w:beforeLines="50" w:before="120"/>
              <w:rPr>
                <w:sz w:val="18"/>
                <w:szCs w:val="18"/>
              </w:rPr>
            </w:pPr>
          </w:p>
        </w:tc>
        <w:tc>
          <w:tcPr>
            <w:tcW w:w="1275" w:type="dxa"/>
            <w:vMerge/>
          </w:tcPr>
          <w:p w14:paraId="12CAAA17" w14:textId="77777777" w:rsidR="0072376E" w:rsidRPr="001B0FB4" w:rsidRDefault="0072376E" w:rsidP="00B944A8">
            <w:pPr>
              <w:spacing w:beforeLines="50" w:before="120"/>
              <w:rPr>
                <w:sz w:val="18"/>
                <w:szCs w:val="18"/>
              </w:rPr>
            </w:pPr>
          </w:p>
        </w:tc>
        <w:tc>
          <w:tcPr>
            <w:tcW w:w="1560" w:type="dxa"/>
          </w:tcPr>
          <w:p w14:paraId="03EBF6BF" w14:textId="7018C6D4" w:rsidR="0072376E" w:rsidRPr="00510EB3" w:rsidRDefault="0072376E" w:rsidP="00B944A8">
            <w:pPr>
              <w:spacing w:beforeLines="50" w:before="120"/>
              <w:rPr>
                <w:color w:val="0070C0"/>
                <w:sz w:val="18"/>
                <w:szCs w:val="18"/>
              </w:rPr>
            </w:pPr>
            <w:r w:rsidRPr="00510EB3">
              <w:rPr>
                <w:color w:val="0070C0"/>
                <w:sz w:val="18"/>
                <w:szCs w:val="18"/>
              </w:rPr>
              <w:t>BL results</w:t>
            </w:r>
            <w:r w:rsidR="00510EB3" w:rsidRPr="00510EB3">
              <w:rPr>
                <w:color w:val="0070C0"/>
                <w:sz w:val="18"/>
                <w:szCs w:val="18"/>
              </w:rPr>
              <w:t xml:space="preserve"> of Cell1</w:t>
            </w:r>
          </w:p>
        </w:tc>
        <w:tc>
          <w:tcPr>
            <w:tcW w:w="1842" w:type="dxa"/>
          </w:tcPr>
          <w:p w14:paraId="0E65AE51" w14:textId="0A5BA391" w:rsidR="0072376E" w:rsidRPr="00510EB3" w:rsidRDefault="0072376E" w:rsidP="00B944A8">
            <w:pPr>
              <w:spacing w:beforeLines="50" w:before="120"/>
              <w:rPr>
                <w:color w:val="0070C0"/>
                <w:sz w:val="18"/>
                <w:szCs w:val="18"/>
              </w:rPr>
            </w:pPr>
            <w:r w:rsidRPr="00510EB3">
              <w:rPr>
                <w:color w:val="0070C0"/>
                <w:sz w:val="18"/>
                <w:szCs w:val="18"/>
              </w:rPr>
              <w:t>CL results</w:t>
            </w:r>
            <w:r w:rsidR="00510EB3" w:rsidRPr="00510EB3">
              <w:rPr>
                <w:color w:val="0070C0"/>
                <w:sz w:val="18"/>
                <w:szCs w:val="18"/>
              </w:rPr>
              <w:t xml:space="preserve"> of Cell1</w:t>
            </w:r>
          </w:p>
        </w:tc>
        <w:tc>
          <w:tcPr>
            <w:tcW w:w="1843" w:type="dxa"/>
            <w:vMerge/>
          </w:tcPr>
          <w:p w14:paraId="6DDD245A" w14:textId="77777777" w:rsidR="0072376E" w:rsidRPr="001B0FB4" w:rsidRDefault="0072376E" w:rsidP="00B944A8">
            <w:pPr>
              <w:spacing w:beforeLines="50" w:before="120"/>
              <w:rPr>
                <w:color w:val="0070C0"/>
                <w:sz w:val="18"/>
                <w:szCs w:val="18"/>
                <w:vertAlign w:val="superscript"/>
              </w:rPr>
            </w:pPr>
          </w:p>
        </w:tc>
      </w:tr>
      <w:tr w:rsidR="008C021B" w:rsidRPr="001B0FB4" w14:paraId="54D38291" w14:textId="77777777" w:rsidTr="0029541C">
        <w:trPr>
          <w:trHeight w:val="418"/>
        </w:trPr>
        <w:tc>
          <w:tcPr>
            <w:tcW w:w="851" w:type="dxa"/>
            <w:vMerge w:val="restart"/>
          </w:tcPr>
          <w:p w14:paraId="2757984C" w14:textId="77777777" w:rsidR="008C021B" w:rsidRPr="001B0FB4" w:rsidRDefault="008C021B" w:rsidP="008C021B">
            <w:pPr>
              <w:spacing w:beforeLines="50" w:before="120"/>
              <w:rPr>
                <w:sz w:val="18"/>
                <w:szCs w:val="18"/>
              </w:rPr>
            </w:pPr>
            <w:r w:rsidRPr="001B0FB4">
              <w:rPr>
                <w:rFonts w:hint="eastAsia"/>
                <w:sz w:val="18"/>
                <w:szCs w:val="18"/>
              </w:rPr>
              <w:t>3</w:t>
            </w:r>
          </w:p>
        </w:tc>
        <w:tc>
          <w:tcPr>
            <w:tcW w:w="993" w:type="dxa"/>
            <w:vMerge w:val="restart"/>
          </w:tcPr>
          <w:p w14:paraId="667A724D" w14:textId="77777777" w:rsidR="008C021B" w:rsidRPr="001B0FB4" w:rsidRDefault="008C021B" w:rsidP="008C021B">
            <w:pPr>
              <w:spacing w:beforeLines="50" w:before="120"/>
              <w:rPr>
                <w:sz w:val="18"/>
                <w:szCs w:val="18"/>
              </w:rPr>
            </w:pPr>
            <w:r w:rsidRPr="001B0FB4">
              <w:rPr>
                <w:sz w:val="18"/>
                <w:szCs w:val="18"/>
              </w:rPr>
              <w:t>High</w:t>
            </w:r>
          </w:p>
        </w:tc>
        <w:tc>
          <w:tcPr>
            <w:tcW w:w="1417" w:type="dxa"/>
            <w:vMerge w:val="restart"/>
          </w:tcPr>
          <w:p w14:paraId="027FD3E3" w14:textId="77777777" w:rsidR="008C021B" w:rsidRPr="001B0FB4" w:rsidRDefault="008C021B" w:rsidP="008C021B">
            <w:pPr>
              <w:spacing w:beforeLines="50" w:before="120"/>
              <w:rPr>
                <w:sz w:val="18"/>
                <w:szCs w:val="18"/>
              </w:rPr>
            </w:pPr>
            <w:r w:rsidRPr="001B0FB4">
              <w:rPr>
                <w:rFonts w:hint="eastAsia"/>
                <w:sz w:val="18"/>
                <w:szCs w:val="18"/>
              </w:rPr>
              <w:t>F</w:t>
            </w:r>
            <w:r w:rsidRPr="001B0FB4">
              <w:rPr>
                <w:sz w:val="18"/>
                <w:szCs w:val="18"/>
              </w:rPr>
              <w:t>R1 to FR1 inter-frequency (frequency domain)</w:t>
            </w:r>
          </w:p>
        </w:tc>
        <w:tc>
          <w:tcPr>
            <w:tcW w:w="851" w:type="dxa"/>
            <w:vMerge w:val="restart"/>
          </w:tcPr>
          <w:p w14:paraId="7CF04BC1" w14:textId="77777777" w:rsidR="008C021B" w:rsidRPr="001B0FB4" w:rsidRDefault="008C021B" w:rsidP="008C021B">
            <w:pPr>
              <w:spacing w:beforeLines="50" w:before="120"/>
              <w:rPr>
                <w:sz w:val="18"/>
                <w:szCs w:val="18"/>
              </w:rPr>
            </w:pPr>
            <w:r w:rsidRPr="001B0FB4">
              <w:rPr>
                <w:sz w:val="18"/>
                <w:szCs w:val="18"/>
              </w:rPr>
              <w:t>1</w:t>
            </w:r>
            <w:r w:rsidRPr="001B0FB4">
              <w:rPr>
                <w:sz w:val="18"/>
                <w:szCs w:val="18"/>
                <w:vertAlign w:val="superscript"/>
              </w:rPr>
              <w:t>st</w:t>
            </w:r>
            <w:r w:rsidRPr="001B0FB4">
              <w:rPr>
                <w:sz w:val="18"/>
                <w:szCs w:val="18"/>
              </w:rPr>
              <w:t xml:space="preserve"> goal</w:t>
            </w:r>
          </w:p>
        </w:tc>
        <w:tc>
          <w:tcPr>
            <w:tcW w:w="1275" w:type="dxa"/>
            <w:vMerge w:val="restart"/>
          </w:tcPr>
          <w:p w14:paraId="0BC220D1" w14:textId="77777777" w:rsidR="008C021B" w:rsidRPr="001B0FB4" w:rsidRDefault="008C021B" w:rsidP="008C021B">
            <w:pPr>
              <w:spacing w:beforeLines="50" w:before="120"/>
              <w:rPr>
                <w:sz w:val="18"/>
                <w:szCs w:val="18"/>
              </w:rPr>
            </w:pPr>
            <w:r w:rsidRPr="001B0FB4">
              <w:rPr>
                <w:sz w:val="18"/>
                <w:szCs w:val="18"/>
              </w:rPr>
              <w:t xml:space="preserve">Inter-cell </w:t>
            </w:r>
          </w:p>
        </w:tc>
        <w:tc>
          <w:tcPr>
            <w:tcW w:w="1560" w:type="dxa"/>
          </w:tcPr>
          <w:p w14:paraId="61BEA3A9" w14:textId="24C7D5FB" w:rsidR="008C021B" w:rsidRPr="00510EB3" w:rsidRDefault="008C021B" w:rsidP="008C021B">
            <w:pPr>
              <w:spacing w:beforeLines="50" w:before="120"/>
              <w:rPr>
                <w:color w:val="0070C0"/>
                <w:sz w:val="18"/>
                <w:szCs w:val="18"/>
              </w:rPr>
            </w:pPr>
            <w:r w:rsidRPr="00510EB3">
              <w:rPr>
                <w:color w:val="0070C0"/>
                <w:sz w:val="18"/>
                <w:szCs w:val="18"/>
              </w:rPr>
              <w:t xml:space="preserve">BL results of </w:t>
            </w:r>
            <w:r w:rsidR="00510EB3" w:rsidRPr="00510EB3">
              <w:rPr>
                <w:color w:val="0070C0"/>
                <w:sz w:val="18"/>
                <w:szCs w:val="18"/>
              </w:rPr>
              <w:t>C</w:t>
            </w:r>
            <w:r w:rsidRPr="00510EB3">
              <w:rPr>
                <w:color w:val="0070C0"/>
                <w:sz w:val="18"/>
                <w:szCs w:val="18"/>
              </w:rPr>
              <w:t>ell1</w:t>
            </w:r>
          </w:p>
        </w:tc>
        <w:tc>
          <w:tcPr>
            <w:tcW w:w="1842" w:type="dxa"/>
          </w:tcPr>
          <w:p w14:paraId="6999874C" w14:textId="7B99BF29" w:rsidR="008C021B" w:rsidRPr="00510EB3" w:rsidRDefault="008C021B" w:rsidP="008C021B">
            <w:pPr>
              <w:spacing w:beforeLines="50" w:before="120"/>
              <w:rPr>
                <w:color w:val="0070C0"/>
                <w:sz w:val="18"/>
                <w:szCs w:val="18"/>
              </w:rPr>
            </w:pPr>
            <w:r w:rsidRPr="00510EB3">
              <w:rPr>
                <w:color w:val="0070C0"/>
                <w:sz w:val="18"/>
                <w:szCs w:val="18"/>
              </w:rPr>
              <w:t xml:space="preserve">Predicted BL results of </w:t>
            </w:r>
            <w:r w:rsidR="00510EB3" w:rsidRPr="00510EB3">
              <w:rPr>
                <w:color w:val="0070C0"/>
                <w:sz w:val="18"/>
                <w:szCs w:val="18"/>
              </w:rPr>
              <w:t>C</w:t>
            </w:r>
            <w:r w:rsidRPr="00510EB3">
              <w:rPr>
                <w:color w:val="0070C0"/>
                <w:sz w:val="18"/>
                <w:szCs w:val="18"/>
              </w:rPr>
              <w:t>ell2</w:t>
            </w:r>
          </w:p>
        </w:tc>
        <w:tc>
          <w:tcPr>
            <w:tcW w:w="1843" w:type="dxa"/>
            <w:vMerge w:val="restart"/>
          </w:tcPr>
          <w:p w14:paraId="290C382B" w14:textId="464B732C" w:rsidR="008C021B" w:rsidRPr="00510EB3" w:rsidRDefault="00510EB3" w:rsidP="008C021B">
            <w:pPr>
              <w:spacing w:beforeLines="50" w:before="120"/>
              <w:rPr>
                <w:b/>
                <w:bCs/>
                <w:color w:val="0070C0"/>
                <w:sz w:val="18"/>
                <w:szCs w:val="18"/>
              </w:rPr>
            </w:pPr>
            <w:r w:rsidRPr="00510EB3">
              <w:rPr>
                <w:b/>
                <w:bCs/>
                <w:color w:val="0070C0"/>
                <w:sz w:val="18"/>
                <w:szCs w:val="18"/>
              </w:rPr>
              <w:t>Predicted CL measurements of Cell2</w:t>
            </w:r>
          </w:p>
        </w:tc>
      </w:tr>
      <w:tr w:rsidR="008C021B" w:rsidRPr="001B0FB4" w14:paraId="055C921E" w14:textId="77777777" w:rsidTr="0029541C">
        <w:trPr>
          <w:trHeight w:val="417"/>
        </w:trPr>
        <w:tc>
          <w:tcPr>
            <w:tcW w:w="851" w:type="dxa"/>
            <w:vMerge/>
          </w:tcPr>
          <w:p w14:paraId="1E7093E6" w14:textId="77777777" w:rsidR="008C021B" w:rsidRPr="001B0FB4" w:rsidRDefault="008C021B" w:rsidP="008C021B">
            <w:pPr>
              <w:spacing w:beforeLines="50" w:before="120"/>
              <w:rPr>
                <w:sz w:val="18"/>
                <w:szCs w:val="18"/>
              </w:rPr>
            </w:pPr>
          </w:p>
        </w:tc>
        <w:tc>
          <w:tcPr>
            <w:tcW w:w="993" w:type="dxa"/>
            <w:vMerge/>
          </w:tcPr>
          <w:p w14:paraId="5FE6B41F" w14:textId="77777777" w:rsidR="008C021B" w:rsidRPr="001B0FB4" w:rsidRDefault="008C021B" w:rsidP="008C021B">
            <w:pPr>
              <w:spacing w:beforeLines="50" w:before="120"/>
              <w:rPr>
                <w:sz w:val="18"/>
                <w:szCs w:val="18"/>
              </w:rPr>
            </w:pPr>
          </w:p>
        </w:tc>
        <w:tc>
          <w:tcPr>
            <w:tcW w:w="1417" w:type="dxa"/>
            <w:vMerge/>
          </w:tcPr>
          <w:p w14:paraId="3098F3BC" w14:textId="77777777" w:rsidR="008C021B" w:rsidRPr="001B0FB4" w:rsidRDefault="008C021B" w:rsidP="008C021B">
            <w:pPr>
              <w:spacing w:beforeLines="50" w:before="120"/>
              <w:rPr>
                <w:sz w:val="18"/>
                <w:szCs w:val="18"/>
              </w:rPr>
            </w:pPr>
          </w:p>
        </w:tc>
        <w:tc>
          <w:tcPr>
            <w:tcW w:w="851" w:type="dxa"/>
            <w:vMerge/>
          </w:tcPr>
          <w:p w14:paraId="76CB5167" w14:textId="77777777" w:rsidR="008C021B" w:rsidRPr="001B0FB4" w:rsidRDefault="008C021B" w:rsidP="008C021B">
            <w:pPr>
              <w:spacing w:beforeLines="50" w:before="120"/>
              <w:rPr>
                <w:sz w:val="18"/>
                <w:szCs w:val="18"/>
              </w:rPr>
            </w:pPr>
          </w:p>
        </w:tc>
        <w:tc>
          <w:tcPr>
            <w:tcW w:w="1275" w:type="dxa"/>
            <w:vMerge/>
          </w:tcPr>
          <w:p w14:paraId="70FEE203" w14:textId="77777777" w:rsidR="008C021B" w:rsidRPr="001B0FB4" w:rsidRDefault="008C021B" w:rsidP="008C021B">
            <w:pPr>
              <w:spacing w:beforeLines="50" w:before="120"/>
              <w:rPr>
                <w:sz w:val="18"/>
                <w:szCs w:val="18"/>
              </w:rPr>
            </w:pPr>
          </w:p>
        </w:tc>
        <w:tc>
          <w:tcPr>
            <w:tcW w:w="1560" w:type="dxa"/>
          </w:tcPr>
          <w:p w14:paraId="7D318832" w14:textId="573CF8D4" w:rsidR="008C021B" w:rsidRPr="00510EB3" w:rsidRDefault="008C021B" w:rsidP="008C021B">
            <w:pPr>
              <w:spacing w:beforeLines="50" w:before="120"/>
              <w:rPr>
                <w:color w:val="0070C0"/>
                <w:sz w:val="18"/>
                <w:szCs w:val="18"/>
              </w:rPr>
            </w:pPr>
            <w:r w:rsidRPr="00510EB3">
              <w:rPr>
                <w:color w:val="0070C0"/>
                <w:sz w:val="18"/>
                <w:szCs w:val="18"/>
              </w:rPr>
              <w:t xml:space="preserve">CL results of </w:t>
            </w:r>
            <w:r w:rsidR="00510EB3" w:rsidRPr="00510EB3">
              <w:rPr>
                <w:color w:val="0070C0"/>
                <w:sz w:val="18"/>
                <w:szCs w:val="18"/>
              </w:rPr>
              <w:t>C</w:t>
            </w:r>
            <w:r w:rsidRPr="00510EB3">
              <w:rPr>
                <w:color w:val="0070C0"/>
                <w:sz w:val="18"/>
                <w:szCs w:val="18"/>
              </w:rPr>
              <w:t>ell1</w:t>
            </w:r>
          </w:p>
        </w:tc>
        <w:tc>
          <w:tcPr>
            <w:tcW w:w="1842" w:type="dxa"/>
          </w:tcPr>
          <w:p w14:paraId="7042D0C9" w14:textId="4C262785" w:rsidR="008C021B" w:rsidRPr="00510EB3" w:rsidRDefault="008C021B" w:rsidP="008C021B">
            <w:pPr>
              <w:spacing w:beforeLines="50" w:before="120"/>
              <w:rPr>
                <w:color w:val="0070C0"/>
                <w:sz w:val="18"/>
                <w:szCs w:val="18"/>
              </w:rPr>
            </w:pPr>
            <w:r w:rsidRPr="00510EB3">
              <w:rPr>
                <w:color w:val="0070C0"/>
                <w:sz w:val="18"/>
                <w:szCs w:val="18"/>
              </w:rPr>
              <w:t xml:space="preserve">CL results of </w:t>
            </w:r>
            <w:r w:rsidR="00510EB3" w:rsidRPr="00510EB3">
              <w:rPr>
                <w:color w:val="0070C0"/>
                <w:sz w:val="18"/>
                <w:szCs w:val="18"/>
              </w:rPr>
              <w:t>C</w:t>
            </w:r>
            <w:r w:rsidRPr="00510EB3">
              <w:rPr>
                <w:color w:val="0070C0"/>
                <w:sz w:val="18"/>
                <w:szCs w:val="18"/>
              </w:rPr>
              <w:t>ell2</w:t>
            </w:r>
          </w:p>
        </w:tc>
        <w:tc>
          <w:tcPr>
            <w:tcW w:w="1843" w:type="dxa"/>
            <w:vMerge/>
          </w:tcPr>
          <w:p w14:paraId="4E509B24" w14:textId="77777777" w:rsidR="008C021B" w:rsidRPr="001B0FB4" w:rsidRDefault="008C021B" w:rsidP="008C021B">
            <w:pPr>
              <w:spacing w:beforeLines="50" w:before="120"/>
              <w:rPr>
                <w:b/>
                <w:bCs/>
                <w:color w:val="0070C0"/>
                <w:sz w:val="18"/>
                <w:szCs w:val="18"/>
              </w:rPr>
            </w:pPr>
          </w:p>
        </w:tc>
      </w:tr>
      <w:tr w:rsidR="008C021B" w:rsidRPr="001B0FB4" w14:paraId="7EEE0A9D" w14:textId="77777777" w:rsidTr="0029541C">
        <w:trPr>
          <w:trHeight w:val="417"/>
        </w:trPr>
        <w:tc>
          <w:tcPr>
            <w:tcW w:w="851" w:type="dxa"/>
            <w:vMerge/>
          </w:tcPr>
          <w:p w14:paraId="4B5E3ACD" w14:textId="77777777" w:rsidR="008C021B" w:rsidRPr="001B0FB4" w:rsidRDefault="008C021B" w:rsidP="008C021B">
            <w:pPr>
              <w:spacing w:beforeLines="50" w:before="120"/>
              <w:rPr>
                <w:sz w:val="18"/>
                <w:szCs w:val="18"/>
              </w:rPr>
            </w:pPr>
          </w:p>
        </w:tc>
        <w:tc>
          <w:tcPr>
            <w:tcW w:w="993" w:type="dxa"/>
            <w:vMerge/>
          </w:tcPr>
          <w:p w14:paraId="7902A342" w14:textId="77777777" w:rsidR="008C021B" w:rsidRPr="001B0FB4" w:rsidRDefault="008C021B" w:rsidP="008C021B">
            <w:pPr>
              <w:spacing w:beforeLines="50" w:before="120"/>
              <w:rPr>
                <w:sz w:val="18"/>
                <w:szCs w:val="18"/>
              </w:rPr>
            </w:pPr>
          </w:p>
        </w:tc>
        <w:tc>
          <w:tcPr>
            <w:tcW w:w="1417" w:type="dxa"/>
            <w:vMerge/>
          </w:tcPr>
          <w:p w14:paraId="753E248B" w14:textId="77777777" w:rsidR="008C021B" w:rsidRPr="001B0FB4" w:rsidRDefault="008C021B" w:rsidP="008C021B">
            <w:pPr>
              <w:spacing w:beforeLines="50" w:before="120"/>
              <w:rPr>
                <w:sz w:val="18"/>
                <w:szCs w:val="18"/>
              </w:rPr>
            </w:pPr>
          </w:p>
        </w:tc>
        <w:tc>
          <w:tcPr>
            <w:tcW w:w="851" w:type="dxa"/>
            <w:vMerge/>
          </w:tcPr>
          <w:p w14:paraId="6C0CD537" w14:textId="77777777" w:rsidR="008C021B" w:rsidRPr="001B0FB4" w:rsidRDefault="008C021B" w:rsidP="008C021B">
            <w:pPr>
              <w:spacing w:beforeLines="50" w:before="120"/>
              <w:rPr>
                <w:sz w:val="18"/>
                <w:szCs w:val="18"/>
              </w:rPr>
            </w:pPr>
          </w:p>
        </w:tc>
        <w:tc>
          <w:tcPr>
            <w:tcW w:w="1275" w:type="dxa"/>
            <w:vMerge/>
          </w:tcPr>
          <w:p w14:paraId="435C8E66" w14:textId="77777777" w:rsidR="008C021B" w:rsidRPr="001B0FB4" w:rsidRDefault="008C021B" w:rsidP="008C021B">
            <w:pPr>
              <w:spacing w:beforeLines="50" w:before="120"/>
              <w:rPr>
                <w:sz w:val="18"/>
                <w:szCs w:val="18"/>
              </w:rPr>
            </w:pPr>
          </w:p>
        </w:tc>
        <w:tc>
          <w:tcPr>
            <w:tcW w:w="1560" w:type="dxa"/>
          </w:tcPr>
          <w:p w14:paraId="50CFBCCA" w14:textId="5F62CE9C" w:rsidR="008C021B" w:rsidRPr="00510EB3" w:rsidRDefault="008C021B" w:rsidP="008C021B">
            <w:pPr>
              <w:spacing w:beforeLines="50" w:before="120"/>
              <w:rPr>
                <w:color w:val="0070C0"/>
                <w:sz w:val="18"/>
                <w:szCs w:val="18"/>
              </w:rPr>
            </w:pPr>
            <w:r w:rsidRPr="00510EB3">
              <w:rPr>
                <w:color w:val="0070C0"/>
                <w:sz w:val="18"/>
                <w:szCs w:val="18"/>
              </w:rPr>
              <w:t xml:space="preserve">BL results of </w:t>
            </w:r>
            <w:r w:rsidR="00510EB3" w:rsidRPr="00510EB3">
              <w:rPr>
                <w:color w:val="0070C0"/>
                <w:sz w:val="18"/>
                <w:szCs w:val="18"/>
              </w:rPr>
              <w:t>C</w:t>
            </w:r>
            <w:r w:rsidRPr="00510EB3">
              <w:rPr>
                <w:color w:val="0070C0"/>
                <w:sz w:val="18"/>
                <w:szCs w:val="18"/>
              </w:rPr>
              <w:t>ell1</w:t>
            </w:r>
          </w:p>
        </w:tc>
        <w:tc>
          <w:tcPr>
            <w:tcW w:w="1842" w:type="dxa"/>
          </w:tcPr>
          <w:p w14:paraId="4C8A7423" w14:textId="630D668D" w:rsidR="008C021B" w:rsidRPr="00510EB3" w:rsidRDefault="008C021B" w:rsidP="008C021B">
            <w:pPr>
              <w:spacing w:beforeLines="50" w:before="120"/>
              <w:rPr>
                <w:color w:val="0070C0"/>
                <w:sz w:val="18"/>
                <w:szCs w:val="18"/>
              </w:rPr>
            </w:pPr>
            <w:r w:rsidRPr="00510EB3">
              <w:rPr>
                <w:color w:val="0070C0"/>
                <w:sz w:val="18"/>
                <w:szCs w:val="18"/>
              </w:rPr>
              <w:t xml:space="preserve">CL results of </w:t>
            </w:r>
            <w:r w:rsidR="00510EB3" w:rsidRPr="00510EB3">
              <w:rPr>
                <w:color w:val="0070C0"/>
                <w:sz w:val="18"/>
                <w:szCs w:val="18"/>
              </w:rPr>
              <w:t>C</w:t>
            </w:r>
            <w:r w:rsidRPr="00510EB3">
              <w:rPr>
                <w:color w:val="0070C0"/>
                <w:sz w:val="18"/>
                <w:szCs w:val="18"/>
              </w:rPr>
              <w:t>ell2</w:t>
            </w:r>
          </w:p>
        </w:tc>
        <w:tc>
          <w:tcPr>
            <w:tcW w:w="1843" w:type="dxa"/>
            <w:vMerge/>
          </w:tcPr>
          <w:p w14:paraId="76964BFC" w14:textId="77777777" w:rsidR="008C021B" w:rsidRPr="001B0FB4" w:rsidRDefault="008C021B" w:rsidP="008C021B">
            <w:pPr>
              <w:spacing w:beforeLines="50" w:before="120"/>
              <w:rPr>
                <w:b/>
                <w:bCs/>
                <w:color w:val="0070C0"/>
                <w:sz w:val="18"/>
                <w:szCs w:val="18"/>
              </w:rPr>
            </w:pPr>
          </w:p>
        </w:tc>
      </w:tr>
      <w:tr w:rsidR="00510EB3" w:rsidRPr="001B0FB4" w14:paraId="07DC76D9" w14:textId="77777777" w:rsidTr="0029541C">
        <w:trPr>
          <w:trHeight w:val="418"/>
        </w:trPr>
        <w:tc>
          <w:tcPr>
            <w:tcW w:w="851" w:type="dxa"/>
            <w:vMerge w:val="restart"/>
          </w:tcPr>
          <w:p w14:paraId="5144D050" w14:textId="77777777" w:rsidR="00510EB3" w:rsidRPr="001B0FB4" w:rsidRDefault="00510EB3" w:rsidP="00510EB3">
            <w:pPr>
              <w:spacing w:beforeLines="50" w:before="120"/>
              <w:rPr>
                <w:sz w:val="18"/>
                <w:szCs w:val="18"/>
              </w:rPr>
            </w:pPr>
            <w:r w:rsidRPr="001B0FB4">
              <w:rPr>
                <w:rFonts w:hint="eastAsia"/>
                <w:sz w:val="18"/>
                <w:szCs w:val="18"/>
              </w:rPr>
              <w:t>4</w:t>
            </w:r>
          </w:p>
        </w:tc>
        <w:tc>
          <w:tcPr>
            <w:tcW w:w="993" w:type="dxa"/>
            <w:vMerge w:val="restart"/>
          </w:tcPr>
          <w:p w14:paraId="57F86C85" w14:textId="77777777" w:rsidR="00510EB3" w:rsidRPr="001B0FB4" w:rsidRDefault="00510EB3" w:rsidP="00510EB3">
            <w:pPr>
              <w:spacing w:beforeLines="50" w:before="120"/>
              <w:rPr>
                <w:sz w:val="18"/>
                <w:szCs w:val="18"/>
              </w:rPr>
            </w:pPr>
            <w:r w:rsidRPr="001B0FB4">
              <w:rPr>
                <w:rFonts w:hint="eastAsia"/>
                <w:sz w:val="18"/>
                <w:szCs w:val="18"/>
              </w:rPr>
              <w:t>H</w:t>
            </w:r>
            <w:r w:rsidRPr="001B0FB4">
              <w:rPr>
                <w:sz w:val="18"/>
                <w:szCs w:val="18"/>
              </w:rPr>
              <w:t>igh</w:t>
            </w:r>
          </w:p>
        </w:tc>
        <w:tc>
          <w:tcPr>
            <w:tcW w:w="1417" w:type="dxa"/>
            <w:vMerge w:val="restart"/>
          </w:tcPr>
          <w:p w14:paraId="706813E3" w14:textId="77777777" w:rsidR="00510EB3" w:rsidRPr="001B0FB4" w:rsidRDefault="00510EB3" w:rsidP="00510EB3">
            <w:pPr>
              <w:spacing w:beforeLines="50" w:before="120"/>
              <w:rPr>
                <w:sz w:val="18"/>
                <w:szCs w:val="18"/>
              </w:rPr>
            </w:pPr>
            <w:r w:rsidRPr="001B0FB4">
              <w:rPr>
                <w:sz w:val="18"/>
                <w:szCs w:val="18"/>
              </w:rPr>
              <w:t>FR2 to FR2 intra-frequency temporal domain case A</w:t>
            </w:r>
          </w:p>
        </w:tc>
        <w:tc>
          <w:tcPr>
            <w:tcW w:w="851" w:type="dxa"/>
            <w:vMerge w:val="restart"/>
          </w:tcPr>
          <w:p w14:paraId="63CFE90B" w14:textId="77777777" w:rsidR="00510EB3" w:rsidRPr="001B0FB4" w:rsidRDefault="00510EB3" w:rsidP="00510EB3">
            <w:pPr>
              <w:spacing w:beforeLines="50" w:before="120"/>
              <w:rPr>
                <w:sz w:val="18"/>
                <w:szCs w:val="18"/>
                <w:highlight w:val="yellow"/>
              </w:rPr>
            </w:pPr>
            <w:r w:rsidRPr="001B0FB4">
              <w:rPr>
                <w:sz w:val="18"/>
                <w:szCs w:val="18"/>
              </w:rPr>
              <w:t>2</w:t>
            </w:r>
            <w:r w:rsidRPr="001B0FB4">
              <w:rPr>
                <w:sz w:val="18"/>
                <w:szCs w:val="18"/>
                <w:vertAlign w:val="superscript"/>
              </w:rPr>
              <w:t>nd</w:t>
            </w:r>
            <w:r w:rsidRPr="001B0FB4">
              <w:rPr>
                <w:sz w:val="18"/>
                <w:szCs w:val="18"/>
              </w:rPr>
              <w:t xml:space="preserve"> goal</w:t>
            </w:r>
          </w:p>
        </w:tc>
        <w:tc>
          <w:tcPr>
            <w:tcW w:w="1275" w:type="dxa"/>
            <w:vMerge w:val="restart"/>
          </w:tcPr>
          <w:p w14:paraId="6B21A613" w14:textId="77777777" w:rsidR="00510EB3" w:rsidRPr="001B0FB4" w:rsidRDefault="00510EB3" w:rsidP="00510EB3">
            <w:pPr>
              <w:spacing w:beforeLines="50" w:before="120"/>
              <w:rPr>
                <w:sz w:val="18"/>
                <w:szCs w:val="18"/>
              </w:rPr>
            </w:pPr>
            <w:r w:rsidRPr="001B0FB4">
              <w:rPr>
                <w:sz w:val="18"/>
                <w:szCs w:val="18"/>
              </w:rPr>
              <w:t>Intra-cell</w:t>
            </w:r>
          </w:p>
        </w:tc>
        <w:tc>
          <w:tcPr>
            <w:tcW w:w="1560" w:type="dxa"/>
          </w:tcPr>
          <w:p w14:paraId="574BF8B9" w14:textId="27F2423D" w:rsidR="00510EB3" w:rsidRPr="00510EB3" w:rsidRDefault="00510EB3" w:rsidP="00510EB3">
            <w:pPr>
              <w:spacing w:beforeLines="50" w:before="120"/>
              <w:rPr>
                <w:color w:val="0070C0"/>
                <w:sz w:val="18"/>
                <w:szCs w:val="18"/>
              </w:rPr>
            </w:pPr>
            <w:r w:rsidRPr="00510EB3">
              <w:rPr>
                <w:color w:val="0070C0"/>
                <w:sz w:val="18"/>
                <w:szCs w:val="18"/>
              </w:rPr>
              <w:t>BL results of Cell1</w:t>
            </w:r>
          </w:p>
        </w:tc>
        <w:tc>
          <w:tcPr>
            <w:tcW w:w="1842" w:type="dxa"/>
          </w:tcPr>
          <w:p w14:paraId="1891C74C" w14:textId="0A19F61D" w:rsidR="00510EB3" w:rsidRPr="00510EB3" w:rsidRDefault="00510EB3" w:rsidP="00510EB3">
            <w:pPr>
              <w:spacing w:beforeLines="50" w:before="120"/>
              <w:rPr>
                <w:color w:val="0070C0"/>
                <w:sz w:val="18"/>
                <w:szCs w:val="18"/>
              </w:rPr>
            </w:pPr>
            <w:r w:rsidRPr="00510EB3">
              <w:rPr>
                <w:color w:val="0070C0"/>
                <w:sz w:val="18"/>
                <w:szCs w:val="18"/>
              </w:rPr>
              <w:t>predicted BL results of Cell1</w:t>
            </w:r>
          </w:p>
        </w:tc>
        <w:tc>
          <w:tcPr>
            <w:tcW w:w="1843" w:type="dxa"/>
            <w:vMerge w:val="restart"/>
          </w:tcPr>
          <w:p w14:paraId="4D065AF6" w14:textId="1FD5AF1D" w:rsidR="00510EB3" w:rsidRPr="001B0FB4" w:rsidRDefault="00510EB3" w:rsidP="00510EB3">
            <w:pPr>
              <w:spacing w:beforeLines="50" w:before="120"/>
              <w:rPr>
                <w:b/>
                <w:bCs/>
                <w:color w:val="0070C0"/>
                <w:sz w:val="18"/>
                <w:szCs w:val="18"/>
              </w:rPr>
            </w:pPr>
            <w:r w:rsidRPr="00510EB3">
              <w:rPr>
                <w:b/>
                <w:bCs/>
                <w:color w:val="0070C0"/>
                <w:sz w:val="18"/>
                <w:szCs w:val="18"/>
              </w:rPr>
              <w:t>Predicted CL measurements of Cell1</w:t>
            </w:r>
          </w:p>
        </w:tc>
      </w:tr>
      <w:tr w:rsidR="00510EB3" w:rsidRPr="001B0FB4" w14:paraId="6CAF1144" w14:textId="77777777" w:rsidTr="0029541C">
        <w:trPr>
          <w:trHeight w:val="417"/>
        </w:trPr>
        <w:tc>
          <w:tcPr>
            <w:tcW w:w="851" w:type="dxa"/>
            <w:vMerge/>
          </w:tcPr>
          <w:p w14:paraId="57446109" w14:textId="77777777" w:rsidR="00510EB3" w:rsidRPr="001B0FB4" w:rsidRDefault="00510EB3" w:rsidP="00510EB3">
            <w:pPr>
              <w:spacing w:beforeLines="50" w:before="120"/>
              <w:rPr>
                <w:sz w:val="18"/>
                <w:szCs w:val="18"/>
              </w:rPr>
            </w:pPr>
          </w:p>
        </w:tc>
        <w:tc>
          <w:tcPr>
            <w:tcW w:w="993" w:type="dxa"/>
            <w:vMerge/>
          </w:tcPr>
          <w:p w14:paraId="754B895B" w14:textId="77777777" w:rsidR="00510EB3" w:rsidRPr="001B0FB4" w:rsidRDefault="00510EB3" w:rsidP="00510EB3">
            <w:pPr>
              <w:spacing w:beforeLines="50" w:before="120"/>
              <w:rPr>
                <w:sz w:val="18"/>
                <w:szCs w:val="18"/>
              </w:rPr>
            </w:pPr>
          </w:p>
        </w:tc>
        <w:tc>
          <w:tcPr>
            <w:tcW w:w="1417" w:type="dxa"/>
            <w:vMerge/>
          </w:tcPr>
          <w:p w14:paraId="6DE16842" w14:textId="77777777" w:rsidR="00510EB3" w:rsidRPr="001B0FB4" w:rsidRDefault="00510EB3" w:rsidP="00510EB3">
            <w:pPr>
              <w:spacing w:beforeLines="50" w:before="120"/>
              <w:rPr>
                <w:sz w:val="18"/>
                <w:szCs w:val="18"/>
              </w:rPr>
            </w:pPr>
          </w:p>
        </w:tc>
        <w:tc>
          <w:tcPr>
            <w:tcW w:w="851" w:type="dxa"/>
            <w:vMerge/>
          </w:tcPr>
          <w:p w14:paraId="7B69A415" w14:textId="77777777" w:rsidR="00510EB3" w:rsidRPr="001B0FB4" w:rsidRDefault="00510EB3" w:rsidP="00510EB3">
            <w:pPr>
              <w:spacing w:beforeLines="50" w:before="120"/>
              <w:rPr>
                <w:sz w:val="18"/>
                <w:szCs w:val="18"/>
              </w:rPr>
            </w:pPr>
          </w:p>
        </w:tc>
        <w:tc>
          <w:tcPr>
            <w:tcW w:w="1275" w:type="dxa"/>
            <w:vMerge/>
          </w:tcPr>
          <w:p w14:paraId="1EC8C06D" w14:textId="77777777" w:rsidR="00510EB3" w:rsidRPr="001B0FB4" w:rsidRDefault="00510EB3" w:rsidP="00510EB3">
            <w:pPr>
              <w:spacing w:beforeLines="50" w:before="120"/>
              <w:rPr>
                <w:sz w:val="18"/>
                <w:szCs w:val="18"/>
              </w:rPr>
            </w:pPr>
          </w:p>
        </w:tc>
        <w:tc>
          <w:tcPr>
            <w:tcW w:w="1560" w:type="dxa"/>
          </w:tcPr>
          <w:p w14:paraId="168AE6BF" w14:textId="13E3D9F5" w:rsidR="00510EB3" w:rsidRPr="00510EB3" w:rsidRDefault="00510EB3" w:rsidP="00510EB3">
            <w:pPr>
              <w:spacing w:beforeLines="50" w:before="120"/>
              <w:rPr>
                <w:color w:val="0070C0"/>
                <w:sz w:val="18"/>
                <w:szCs w:val="18"/>
              </w:rPr>
            </w:pPr>
            <w:r w:rsidRPr="00510EB3">
              <w:rPr>
                <w:color w:val="0070C0"/>
                <w:sz w:val="18"/>
                <w:szCs w:val="18"/>
              </w:rPr>
              <w:t>CL results of Cell1</w:t>
            </w:r>
          </w:p>
        </w:tc>
        <w:tc>
          <w:tcPr>
            <w:tcW w:w="1842" w:type="dxa"/>
          </w:tcPr>
          <w:p w14:paraId="69C2FC5C" w14:textId="21036525" w:rsidR="00510EB3" w:rsidRPr="00510EB3" w:rsidRDefault="00510EB3" w:rsidP="00510EB3">
            <w:pPr>
              <w:spacing w:beforeLines="50" w:before="120"/>
              <w:rPr>
                <w:color w:val="0070C0"/>
                <w:sz w:val="18"/>
                <w:szCs w:val="18"/>
              </w:rPr>
            </w:pPr>
            <w:r w:rsidRPr="00510EB3">
              <w:rPr>
                <w:color w:val="0070C0"/>
                <w:sz w:val="18"/>
                <w:szCs w:val="18"/>
              </w:rPr>
              <w:t>CL results of Cell1</w:t>
            </w:r>
          </w:p>
        </w:tc>
        <w:tc>
          <w:tcPr>
            <w:tcW w:w="1843" w:type="dxa"/>
            <w:vMerge/>
          </w:tcPr>
          <w:p w14:paraId="7858407E" w14:textId="77777777" w:rsidR="00510EB3" w:rsidRPr="001B0FB4" w:rsidRDefault="00510EB3" w:rsidP="00510EB3">
            <w:pPr>
              <w:spacing w:beforeLines="50" w:before="120"/>
              <w:rPr>
                <w:b/>
                <w:bCs/>
                <w:color w:val="0070C0"/>
                <w:sz w:val="18"/>
                <w:szCs w:val="18"/>
              </w:rPr>
            </w:pPr>
          </w:p>
        </w:tc>
      </w:tr>
      <w:tr w:rsidR="00510EB3" w:rsidRPr="001B0FB4" w14:paraId="65A4EAA7" w14:textId="77777777" w:rsidTr="0029541C">
        <w:trPr>
          <w:trHeight w:val="417"/>
        </w:trPr>
        <w:tc>
          <w:tcPr>
            <w:tcW w:w="851" w:type="dxa"/>
            <w:vMerge/>
          </w:tcPr>
          <w:p w14:paraId="13364256" w14:textId="77777777" w:rsidR="00510EB3" w:rsidRPr="001B0FB4" w:rsidRDefault="00510EB3" w:rsidP="00510EB3">
            <w:pPr>
              <w:spacing w:beforeLines="50" w:before="120"/>
              <w:rPr>
                <w:sz w:val="18"/>
                <w:szCs w:val="18"/>
              </w:rPr>
            </w:pPr>
          </w:p>
        </w:tc>
        <w:tc>
          <w:tcPr>
            <w:tcW w:w="993" w:type="dxa"/>
            <w:vMerge/>
          </w:tcPr>
          <w:p w14:paraId="239B8E9F" w14:textId="77777777" w:rsidR="00510EB3" w:rsidRPr="001B0FB4" w:rsidRDefault="00510EB3" w:rsidP="00510EB3">
            <w:pPr>
              <w:spacing w:beforeLines="50" w:before="120"/>
              <w:rPr>
                <w:sz w:val="18"/>
                <w:szCs w:val="18"/>
              </w:rPr>
            </w:pPr>
          </w:p>
        </w:tc>
        <w:tc>
          <w:tcPr>
            <w:tcW w:w="1417" w:type="dxa"/>
            <w:vMerge/>
          </w:tcPr>
          <w:p w14:paraId="21BB3824" w14:textId="77777777" w:rsidR="00510EB3" w:rsidRPr="001B0FB4" w:rsidRDefault="00510EB3" w:rsidP="00510EB3">
            <w:pPr>
              <w:spacing w:beforeLines="50" w:before="120"/>
              <w:rPr>
                <w:sz w:val="18"/>
                <w:szCs w:val="18"/>
              </w:rPr>
            </w:pPr>
          </w:p>
        </w:tc>
        <w:tc>
          <w:tcPr>
            <w:tcW w:w="851" w:type="dxa"/>
            <w:vMerge/>
          </w:tcPr>
          <w:p w14:paraId="26657068" w14:textId="77777777" w:rsidR="00510EB3" w:rsidRPr="001B0FB4" w:rsidRDefault="00510EB3" w:rsidP="00510EB3">
            <w:pPr>
              <w:spacing w:beforeLines="50" w:before="120"/>
              <w:rPr>
                <w:sz w:val="18"/>
                <w:szCs w:val="18"/>
              </w:rPr>
            </w:pPr>
          </w:p>
        </w:tc>
        <w:tc>
          <w:tcPr>
            <w:tcW w:w="1275" w:type="dxa"/>
            <w:vMerge/>
          </w:tcPr>
          <w:p w14:paraId="1C960985" w14:textId="77777777" w:rsidR="00510EB3" w:rsidRPr="001B0FB4" w:rsidRDefault="00510EB3" w:rsidP="00510EB3">
            <w:pPr>
              <w:spacing w:beforeLines="50" w:before="120"/>
              <w:rPr>
                <w:sz w:val="18"/>
                <w:szCs w:val="18"/>
              </w:rPr>
            </w:pPr>
          </w:p>
        </w:tc>
        <w:tc>
          <w:tcPr>
            <w:tcW w:w="1560" w:type="dxa"/>
          </w:tcPr>
          <w:p w14:paraId="42F7EE96" w14:textId="272D3D89" w:rsidR="00510EB3" w:rsidRPr="00510EB3" w:rsidRDefault="00510EB3" w:rsidP="00510EB3">
            <w:pPr>
              <w:spacing w:beforeLines="50" w:before="120"/>
              <w:rPr>
                <w:color w:val="0070C0"/>
                <w:sz w:val="18"/>
                <w:szCs w:val="18"/>
              </w:rPr>
            </w:pPr>
            <w:r w:rsidRPr="00510EB3">
              <w:rPr>
                <w:color w:val="0070C0"/>
                <w:sz w:val="18"/>
                <w:szCs w:val="18"/>
              </w:rPr>
              <w:t>BL results of Cell1</w:t>
            </w:r>
          </w:p>
        </w:tc>
        <w:tc>
          <w:tcPr>
            <w:tcW w:w="1842" w:type="dxa"/>
          </w:tcPr>
          <w:p w14:paraId="3C88BDF8" w14:textId="1A4BEF2C" w:rsidR="00510EB3" w:rsidRPr="00510EB3" w:rsidRDefault="00510EB3" w:rsidP="00510EB3">
            <w:pPr>
              <w:spacing w:beforeLines="50" w:before="120"/>
              <w:rPr>
                <w:color w:val="0070C0"/>
                <w:sz w:val="18"/>
                <w:szCs w:val="18"/>
              </w:rPr>
            </w:pPr>
            <w:r w:rsidRPr="00510EB3">
              <w:rPr>
                <w:color w:val="0070C0"/>
                <w:sz w:val="18"/>
                <w:szCs w:val="18"/>
              </w:rPr>
              <w:t>CL results of Cell1</w:t>
            </w:r>
          </w:p>
        </w:tc>
        <w:tc>
          <w:tcPr>
            <w:tcW w:w="1843" w:type="dxa"/>
            <w:vMerge/>
          </w:tcPr>
          <w:p w14:paraId="64ECA5E3" w14:textId="77777777" w:rsidR="00510EB3" w:rsidRPr="001B0FB4" w:rsidRDefault="00510EB3" w:rsidP="00510EB3">
            <w:pPr>
              <w:spacing w:beforeLines="50" w:before="120"/>
              <w:rPr>
                <w:b/>
                <w:bCs/>
                <w:color w:val="0070C0"/>
                <w:sz w:val="18"/>
                <w:szCs w:val="18"/>
              </w:rPr>
            </w:pPr>
          </w:p>
        </w:tc>
      </w:tr>
      <w:tr w:rsidR="0029541C" w:rsidRPr="001B0FB4" w14:paraId="782119D5" w14:textId="77777777" w:rsidTr="0029541C">
        <w:tc>
          <w:tcPr>
            <w:tcW w:w="851" w:type="dxa"/>
          </w:tcPr>
          <w:p w14:paraId="2FC81064" w14:textId="77777777" w:rsidR="008C021B" w:rsidRPr="001B0FB4" w:rsidRDefault="008C021B" w:rsidP="008C021B">
            <w:pPr>
              <w:spacing w:beforeLines="50" w:before="120"/>
              <w:rPr>
                <w:sz w:val="18"/>
                <w:szCs w:val="18"/>
              </w:rPr>
            </w:pPr>
            <w:r w:rsidRPr="001B0FB4">
              <w:rPr>
                <w:rFonts w:hint="eastAsia"/>
                <w:sz w:val="18"/>
                <w:szCs w:val="18"/>
              </w:rPr>
              <w:t>5</w:t>
            </w:r>
          </w:p>
        </w:tc>
        <w:tc>
          <w:tcPr>
            <w:tcW w:w="993" w:type="dxa"/>
          </w:tcPr>
          <w:p w14:paraId="29299097" w14:textId="77777777" w:rsidR="008C021B" w:rsidRPr="001B0FB4" w:rsidRDefault="008C021B" w:rsidP="008C021B">
            <w:pPr>
              <w:spacing w:beforeLines="50" w:before="120"/>
              <w:rPr>
                <w:sz w:val="18"/>
                <w:szCs w:val="18"/>
              </w:rPr>
            </w:pPr>
            <w:r w:rsidRPr="001B0FB4">
              <w:rPr>
                <w:rFonts w:hint="eastAsia"/>
                <w:sz w:val="18"/>
                <w:szCs w:val="18"/>
              </w:rPr>
              <w:t>L</w:t>
            </w:r>
            <w:r w:rsidRPr="001B0FB4">
              <w:rPr>
                <w:sz w:val="18"/>
                <w:szCs w:val="18"/>
              </w:rPr>
              <w:t>ow</w:t>
            </w:r>
          </w:p>
        </w:tc>
        <w:tc>
          <w:tcPr>
            <w:tcW w:w="1417" w:type="dxa"/>
          </w:tcPr>
          <w:p w14:paraId="3A9CB68A" w14:textId="77777777" w:rsidR="008C021B" w:rsidRPr="001B0FB4" w:rsidRDefault="008C021B" w:rsidP="008C021B">
            <w:pPr>
              <w:spacing w:beforeLines="50" w:before="120"/>
              <w:rPr>
                <w:sz w:val="18"/>
                <w:szCs w:val="18"/>
              </w:rPr>
            </w:pPr>
            <w:r w:rsidRPr="001B0FB4">
              <w:rPr>
                <w:sz w:val="18"/>
                <w:szCs w:val="18"/>
              </w:rPr>
              <w:t>FR2 to FR2 intra-frequency temporal domain case B</w:t>
            </w:r>
          </w:p>
        </w:tc>
        <w:tc>
          <w:tcPr>
            <w:tcW w:w="851" w:type="dxa"/>
          </w:tcPr>
          <w:p w14:paraId="2913A320" w14:textId="77777777" w:rsidR="008C021B" w:rsidRPr="001B0FB4" w:rsidRDefault="008C021B" w:rsidP="008C021B">
            <w:pPr>
              <w:spacing w:beforeLines="50" w:before="120"/>
              <w:rPr>
                <w:sz w:val="18"/>
                <w:szCs w:val="18"/>
              </w:rPr>
            </w:pPr>
            <w:r w:rsidRPr="001B0FB4">
              <w:rPr>
                <w:sz w:val="18"/>
                <w:szCs w:val="18"/>
              </w:rPr>
              <w:t>1</w:t>
            </w:r>
            <w:r w:rsidRPr="001B0FB4">
              <w:rPr>
                <w:sz w:val="18"/>
                <w:szCs w:val="18"/>
                <w:vertAlign w:val="superscript"/>
              </w:rPr>
              <w:t>st</w:t>
            </w:r>
            <w:r w:rsidRPr="001B0FB4">
              <w:rPr>
                <w:sz w:val="18"/>
                <w:szCs w:val="18"/>
              </w:rPr>
              <w:t xml:space="preserve"> goal</w:t>
            </w:r>
          </w:p>
        </w:tc>
        <w:tc>
          <w:tcPr>
            <w:tcW w:w="1275" w:type="dxa"/>
          </w:tcPr>
          <w:p w14:paraId="57134BE8" w14:textId="77777777" w:rsidR="008C021B" w:rsidRPr="001B0FB4" w:rsidRDefault="008C021B" w:rsidP="008C021B">
            <w:pPr>
              <w:spacing w:beforeLines="50" w:before="120"/>
              <w:rPr>
                <w:sz w:val="18"/>
                <w:szCs w:val="18"/>
              </w:rPr>
            </w:pPr>
            <w:r w:rsidRPr="001B0FB4">
              <w:rPr>
                <w:rFonts w:hint="eastAsia"/>
                <w:sz w:val="18"/>
                <w:szCs w:val="18"/>
              </w:rPr>
              <w:t>T</w:t>
            </w:r>
            <w:r w:rsidRPr="001B0FB4">
              <w:rPr>
                <w:sz w:val="18"/>
                <w:szCs w:val="18"/>
              </w:rPr>
              <w:t>BD</w:t>
            </w:r>
          </w:p>
        </w:tc>
        <w:tc>
          <w:tcPr>
            <w:tcW w:w="1560" w:type="dxa"/>
          </w:tcPr>
          <w:p w14:paraId="192D677E" w14:textId="491C2063" w:rsidR="008C021B" w:rsidRPr="001B0FB4" w:rsidRDefault="008C021B" w:rsidP="008C021B">
            <w:pPr>
              <w:spacing w:beforeLines="50" w:before="120"/>
              <w:rPr>
                <w:b/>
                <w:bCs/>
                <w:color w:val="0070C0"/>
                <w:sz w:val="18"/>
                <w:szCs w:val="18"/>
              </w:rPr>
            </w:pPr>
            <w:r w:rsidRPr="001B0FB4">
              <w:rPr>
                <w:b/>
                <w:bCs/>
                <w:color w:val="0070C0"/>
                <w:sz w:val="18"/>
                <w:szCs w:val="18"/>
              </w:rPr>
              <w:t>-</w:t>
            </w:r>
          </w:p>
        </w:tc>
        <w:tc>
          <w:tcPr>
            <w:tcW w:w="1842" w:type="dxa"/>
          </w:tcPr>
          <w:p w14:paraId="7DE80531" w14:textId="77777777" w:rsidR="008C021B" w:rsidRPr="001B0FB4" w:rsidRDefault="008C021B" w:rsidP="008C021B">
            <w:pPr>
              <w:spacing w:beforeLines="50" w:before="120"/>
              <w:rPr>
                <w:b/>
                <w:bCs/>
                <w:color w:val="0070C0"/>
                <w:sz w:val="18"/>
                <w:szCs w:val="18"/>
              </w:rPr>
            </w:pPr>
          </w:p>
        </w:tc>
        <w:tc>
          <w:tcPr>
            <w:tcW w:w="1843" w:type="dxa"/>
          </w:tcPr>
          <w:p w14:paraId="6B1DFA88" w14:textId="2A01913C" w:rsidR="008C021B" w:rsidRPr="001B0FB4" w:rsidRDefault="008C021B" w:rsidP="008C021B">
            <w:pPr>
              <w:spacing w:beforeLines="50" w:before="120"/>
              <w:rPr>
                <w:b/>
                <w:bCs/>
                <w:color w:val="0070C0"/>
                <w:sz w:val="18"/>
                <w:szCs w:val="18"/>
              </w:rPr>
            </w:pPr>
          </w:p>
        </w:tc>
      </w:tr>
      <w:tr w:rsidR="0029541C" w:rsidRPr="001B0FB4" w14:paraId="124A7C7B" w14:textId="77777777" w:rsidTr="0029541C">
        <w:tc>
          <w:tcPr>
            <w:tcW w:w="851" w:type="dxa"/>
          </w:tcPr>
          <w:p w14:paraId="28E8E5E9" w14:textId="77777777" w:rsidR="008C021B" w:rsidRPr="001B0FB4" w:rsidRDefault="008C021B" w:rsidP="008C021B">
            <w:pPr>
              <w:spacing w:beforeLines="50" w:before="120"/>
              <w:rPr>
                <w:sz w:val="18"/>
                <w:szCs w:val="18"/>
              </w:rPr>
            </w:pPr>
            <w:r w:rsidRPr="001B0FB4">
              <w:rPr>
                <w:rFonts w:hint="eastAsia"/>
                <w:sz w:val="18"/>
                <w:szCs w:val="18"/>
              </w:rPr>
              <w:t>6</w:t>
            </w:r>
          </w:p>
        </w:tc>
        <w:tc>
          <w:tcPr>
            <w:tcW w:w="993" w:type="dxa"/>
          </w:tcPr>
          <w:p w14:paraId="09C8D3EB" w14:textId="77777777" w:rsidR="008C021B" w:rsidRPr="001B0FB4" w:rsidRDefault="008C021B" w:rsidP="008C021B">
            <w:pPr>
              <w:spacing w:beforeLines="50" w:before="120"/>
              <w:rPr>
                <w:sz w:val="18"/>
                <w:szCs w:val="18"/>
              </w:rPr>
            </w:pPr>
            <w:r w:rsidRPr="001B0FB4">
              <w:rPr>
                <w:rFonts w:hint="eastAsia"/>
                <w:sz w:val="18"/>
                <w:szCs w:val="18"/>
              </w:rPr>
              <w:t>M</w:t>
            </w:r>
            <w:r w:rsidRPr="001B0FB4">
              <w:rPr>
                <w:sz w:val="18"/>
                <w:szCs w:val="18"/>
              </w:rPr>
              <w:t>iddle</w:t>
            </w:r>
          </w:p>
        </w:tc>
        <w:tc>
          <w:tcPr>
            <w:tcW w:w="1417" w:type="dxa"/>
          </w:tcPr>
          <w:p w14:paraId="7876A1A7" w14:textId="77777777" w:rsidR="008C021B" w:rsidRPr="001B0FB4" w:rsidRDefault="008C021B" w:rsidP="008C021B">
            <w:pPr>
              <w:spacing w:beforeLines="50" w:before="120"/>
              <w:rPr>
                <w:sz w:val="18"/>
                <w:szCs w:val="18"/>
              </w:rPr>
            </w:pPr>
            <w:r w:rsidRPr="001B0FB4">
              <w:rPr>
                <w:rFonts w:hint="eastAsia"/>
                <w:sz w:val="18"/>
                <w:szCs w:val="18"/>
              </w:rPr>
              <w:t>F</w:t>
            </w:r>
            <w:r w:rsidRPr="001B0FB4">
              <w:rPr>
                <w:sz w:val="18"/>
                <w:szCs w:val="18"/>
              </w:rPr>
              <w:t>R2 to FR2 intra-frequency spatial domain</w:t>
            </w:r>
          </w:p>
        </w:tc>
        <w:tc>
          <w:tcPr>
            <w:tcW w:w="851" w:type="dxa"/>
          </w:tcPr>
          <w:p w14:paraId="7A248837" w14:textId="77777777" w:rsidR="008C021B" w:rsidRPr="001B0FB4" w:rsidRDefault="008C021B" w:rsidP="008C021B">
            <w:pPr>
              <w:spacing w:beforeLines="50" w:before="120"/>
              <w:rPr>
                <w:sz w:val="18"/>
                <w:szCs w:val="18"/>
              </w:rPr>
            </w:pPr>
            <w:r w:rsidRPr="001B0FB4">
              <w:rPr>
                <w:sz w:val="18"/>
                <w:szCs w:val="18"/>
              </w:rPr>
              <w:t>1</w:t>
            </w:r>
            <w:r w:rsidRPr="001B0FB4">
              <w:rPr>
                <w:sz w:val="18"/>
                <w:szCs w:val="18"/>
                <w:vertAlign w:val="superscript"/>
              </w:rPr>
              <w:t>st</w:t>
            </w:r>
            <w:r w:rsidRPr="001B0FB4">
              <w:rPr>
                <w:sz w:val="18"/>
                <w:szCs w:val="18"/>
              </w:rPr>
              <w:t xml:space="preserve"> goal</w:t>
            </w:r>
          </w:p>
        </w:tc>
        <w:tc>
          <w:tcPr>
            <w:tcW w:w="1275" w:type="dxa"/>
          </w:tcPr>
          <w:p w14:paraId="6D2E4F55" w14:textId="77777777" w:rsidR="008C021B" w:rsidRPr="001B0FB4" w:rsidRDefault="008C021B" w:rsidP="008C021B">
            <w:pPr>
              <w:spacing w:beforeLines="50" w:before="120"/>
              <w:rPr>
                <w:sz w:val="18"/>
                <w:szCs w:val="18"/>
              </w:rPr>
            </w:pPr>
            <w:r w:rsidRPr="001B0FB4">
              <w:rPr>
                <w:sz w:val="18"/>
                <w:szCs w:val="18"/>
              </w:rPr>
              <w:t>Intra-cell</w:t>
            </w:r>
          </w:p>
        </w:tc>
        <w:tc>
          <w:tcPr>
            <w:tcW w:w="1560" w:type="dxa"/>
          </w:tcPr>
          <w:p w14:paraId="2F9AB031" w14:textId="3B45D061" w:rsidR="008C021B" w:rsidRPr="001B0FB4" w:rsidRDefault="00510EB3" w:rsidP="008C021B">
            <w:pPr>
              <w:spacing w:beforeLines="50" w:before="120"/>
              <w:rPr>
                <w:b/>
                <w:bCs/>
                <w:color w:val="0070C0"/>
                <w:sz w:val="18"/>
                <w:szCs w:val="18"/>
              </w:rPr>
            </w:pPr>
            <w:r>
              <w:rPr>
                <w:b/>
                <w:bCs/>
                <w:color w:val="0070C0"/>
                <w:sz w:val="18"/>
                <w:szCs w:val="18"/>
              </w:rPr>
              <w:t>…</w:t>
            </w:r>
          </w:p>
        </w:tc>
        <w:tc>
          <w:tcPr>
            <w:tcW w:w="1842" w:type="dxa"/>
          </w:tcPr>
          <w:p w14:paraId="5C6614D3" w14:textId="77777777" w:rsidR="008C021B" w:rsidRPr="001B0FB4" w:rsidRDefault="008C021B" w:rsidP="008C021B">
            <w:pPr>
              <w:spacing w:beforeLines="50" w:before="120"/>
              <w:rPr>
                <w:b/>
                <w:bCs/>
                <w:color w:val="0070C0"/>
                <w:sz w:val="18"/>
                <w:szCs w:val="18"/>
              </w:rPr>
            </w:pPr>
          </w:p>
        </w:tc>
        <w:tc>
          <w:tcPr>
            <w:tcW w:w="1843" w:type="dxa"/>
          </w:tcPr>
          <w:p w14:paraId="6C339791" w14:textId="2CBB7C42" w:rsidR="008C021B" w:rsidRPr="001B0FB4" w:rsidRDefault="008C021B" w:rsidP="008C021B">
            <w:pPr>
              <w:spacing w:beforeLines="50" w:before="120"/>
              <w:rPr>
                <w:b/>
                <w:bCs/>
                <w:color w:val="0070C0"/>
                <w:sz w:val="18"/>
                <w:szCs w:val="18"/>
              </w:rPr>
            </w:pPr>
          </w:p>
        </w:tc>
      </w:tr>
    </w:tbl>
    <w:p w14:paraId="57E85304" w14:textId="52663107" w:rsidR="0060678D" w:rsidRDefault="00C91441" w:rsidP="525687EC">
      <w:pPr>
        <w:rPr>
          <w:rFonts w:eastAsia="SimSun"/>
          <w:lang w:eastAsia="zh-CN"/>
        </w:rPr>
      </w:pPr>
      <w:r>
        <w:rPr>
          <w:rFonts w:eastAsia="SimSun"/>
          <w:lang w:eastAsia="zh-CN"/>
        </w:rPr>
        <w:lastRenderedPageBreak/>
        <w:t xml:space="preserve">The above table presents different cases of temporal and spatial domain prediction for inter/intra-cell scenarios. The assumption is </w:t>
      </w:r>
      <w:r w:rsidR="00D679CD">
        <w:rPr>
          <w:rFonts w:eastAsia="SimSun"/>
          <w:lang w:eastAsia="zh-CN"/>
        </w:rPr>
        <w:t xml:space="preserve">that </w:t>
      </w:r>
      <w:r>
        <w:rPr>
          <w:rFonts w:eastAsia="SimSun"/>
          <w:lang w:eastAsia="zh-CN"/>
        </w:rPr>
        <w:t xml:space="preserve">a configuration from the network is </w:t>
      </w:r>
      <w:r w:rsidR="00760D11">
        <w:rPr>
          <w:rFonts w:eastAsia="SimSun"/>
          <w:lang w:eastAsia="zh-CN"/>
        </w:rPr>
        <w:t xml:space="preserve">always </w:t>
      </w:r>
      <w:r>
        <w:rPr>
          <w:rFonts w:eastAsia="SimSun"/>
          <w:lang w:eastAsia="zh-CN"/>
        </w:rPr>
        <w:t xml:space="preserve">required, which is used for </w:t>
      </w:r>
      <w:r w:rsidR="006A3B9A">
        <w:rPr>
          <w:rFonts w:eastAsia="SimSun"/>
          <w:lang w:eastAsia="zh-CN"/>
        </w:rPr>
        <w:t xml:space="preserve">or in the process of </w:t>
      </w:r>
      <w:r>
        <w:rPr>
          <w:rFonts w:eastAsia="SimSun"/>
          <w:lang w:eastAsia="zh-CN"/>
        </w:rPr>
        <w:t>measurement inference.</w:t>
      </w:r>
      <w:r w:rsidR="00760D11">
        <w:rPr>
          <w:rFonts w:eastAsia="SimSun"/>
          <w:lang w:eastAsia="zh-CN"/>
        </w:rPr>
        <w:t xml:space="preserve"> However, the measurement configuration may be different for each case and depends on whether the cell-level measurements are predicted based on predicted beam-level results, cell-level results, or beam-level </w:t>
      </w:r>
      <w:r w:rsidR="005B4E2D">
        <w:rPr>
          <w:rFonts w:eastAsia="SimSun"/>
          <w:lang w:eastAsia="zh-CN"/>
        </w:rPr>
        <w:t>results,</w:t>
      </w:r>
      <w:r w:rsidR="00760D11">
        <w:rPr>
          <w:rFonts w:eastAsia="SimSun"/>
          <w:lang w:eastAsia="zh-CN"/>
        </w:rPr>
        <w:t xml:space="preserve"> of the same cell or a different cell. </w:t>
      </w:r>
      <w:r w:rsidR="00771028">
        <w:rPr>
          <w:rFonts w:eastAsia="SimSun"/>
          <w:lang w:eastAsia="zh-CN"/>
        </w:rPr>
        <w:t>In some cases, it may be a configuration of a set of beams, as in R19 AI/ML air interface for beam management.</w:t>
      </w:r>
      <w:r w:rsidR="00123EDB">
        <w:rPr>
          <w:rFonts w:eastAsia="SimSun"/>
          <w:lang w:eastAsia="zh-CN"/>
        </w:rPr>
        <w:t xml:space="preserve"> Therefore, as a starting point, the legacy measurement configuration framework can be used as a baseline, which can be extended further considering different cases. </w:t>
      </w:r>
    </w:p>
    <w:p w14:paraId="240E771E" w14:textId="0F75C67B" w:rsidR="4FEA7753" w:rsidRDefault="183A0601" w:rsidP="1761E7EA">
      <w:pPr>
        <w:rPr>
          <w:rFonts w:eastAsia="SimSun"/>
          <w:b/>
          <w:bCs/>
          <w:lang w:eastAsia="zh-CN"/>
        </w:rPr>
      </w:pPr>
      <w:r w:rsidRPr="4996B34A">
        <w:rPr>
          <w:rFonts w:eastAsia="SimSun"/>
          <w:b/>
          <w:bCs/>
          <w:lang w:eastAsia="zh-CN"/>
        </w:rPr>
        <w:t xml:space="preserve">Proposal </w:t>
      </w:r>
      <w:r w:rsidR="005D5A3C" w:rsidRPr="4996B34A">
        <w:rPr>
          <w:rFonts w:eastAsia="SimSun"/>
          <w:b/>
          <w:bCs/>
          <w:lang w:eastAsia="zh-CN"/>
        </w:rPr>
        <w:t>2</w:t>
      </w:r>
      <w:r w:rsidRPr="4996B34A">
        <w:rPr>
          <w:rFonts w:eastAsia="SimSun"/>
          <w:b/>
          <w:bCs/>
          <w:lang w:eastAsia="zh-CN"/>
        </w:rPr>
        <w:t xml:space="preserve">: </w:t>
      </w:r>
      <w:r w:rsidR="005A5FF6" w:rsidRPr="4996B34A">
        <w:rPr>
          <w:rFonts w:eastAsia="SimSun"/>
          <w:b/>
          <w:bCs/>
          <w:lang w:eastAsia="zh-CN"/>
        </w:rPr>
        <w:t>The legacy</w:t>
      </w:r>
      <w:r w:rsidR="00707E1C" w:rsidRPr="4996B34A">
        <w:rPr>
          <w:rFonts w:eastAsia="SimSun"/>
          <w:b/>
          <w:bCs/>
          <w:lang w:eastAsia="zh-CN"/>
        </w:rPr>
        <w:t xml:space="preserve"> RRC</w:t>
      </w:r>
      <w:r w:rsidR="005A5FF6" w:rsidRPr="4996B34A">
        <w:rPr>
          <w:rFonts w:eastAsia="SimSun"/>
          <w:b/>
          <w:bCs/>
          <w:lang w:eastAsia="zh-CN"/>
        </w:rPr>
        <w:t xml:space="preserve"> </w:t>
      </w:r>
      <w:r w:rsidR="0094538B" w:rsidRPr="4996B34A">
        <w:rPr>
          <w:rFonts w:eastAsia="SimSun"/>
          <w:b/>
          <w:bCs/>
          <w:lang w:eastAsia="zh-CN"/>
        </w:rPr>
        <w:t>measurem</w:t>
      </w:r>
      <w:r w:rsidR="0043537A" w:rsidRPr="4996B34A">
        <w:rPr>
          <w:rFonts w:eastAsia="SimSun"/>
          <w:b/>
          <w:bCs/>
          <w:lang w:eastAsia="zh-CN"/>
        </w:rPr>
        <w:t xml:space="preserve">ent configuration framework is used </w:t>
      </w:r>
      <w:r w:rsidR="009E459B" w:rsidRPr="4996B34A">
        <w:rPr>
          <w:rFonts w:eastAsia="SimSun"/>
          <w:b/>
          <w:bCs/>
          <w:lang w:eastAsia="zh-CN"/>
        </w:rPr>
        <w:t xml:space="preserve">as </w:t>
      </w:r>
      <w:r w:rsidR="00760D11" w:rsidRPr="4996B34A">
        <w:rPr>
          <w:rFonts w:eastAsia="SimSun"/>
          <w:b/>
          <w:bCs/>
          <w:lang w:eastAsia="zh-CN"/>
        </w:rPr>
        <w:t xml:space="preserve">a </w:t>
      </w:r>
      <w:r w:rsidR="009E459B" w:rsidRPr="4996B34A">
        <w:rPr>
          <w:rFonts w:eastAsia="SimSun"/>
          <w:b/>
          <w:bCs/>
          <w:lang w:eastAsia="zh-CN"/>
        </w:rPr>
        <w:t xml:space="preserve">baseline </w:t>
      </w:r>
      <w:r w:rsidR="00241D84" w:rsidRPr="4996B34A">
        <w:rPr>
          <w:rFonts w:eastAsia="SimSun"/>
          <w:b/>
          <w:bCs/>
          <w:lang w:eastAsia="zh-CN"/>
        </w:rPr>
        <w:t xml:space="preserve">for </w:t>
      </w:r>
      <w:r w:rsidR="00D92849" w:rsidRPr="4996B34A">
        <w:rPr>
          <w:rFonts w:eastAsia="SimSun"/>
          <w:b/>
          <w:bCs/>
          <w:lang w:eastAsia="zh-CN"/>
        </w:rPr>
        <w:t>RRM measurement prediction</w:t>
      </w:r>
      <w:r w:rsidR="00707E1C" w:rsidRPr="4996B34A">
        <w:rPr>
          <w:rFonts w:eastAsia="SimSun"/>
          <w:b/>
          <w:bCs/>
          <w:lang w:eastAsia="zh-CN"/>
        </w:rPr>
        <w:t xml:space="preserve"> configuration</w:t>
      </w:r>
      <w:r w:rsidR="00D92849" w:rsidRPr="4996B34A">
        <w:rPr>
          <w:rFonts w:eastAsia="SimSun"/>
          <w:b/>
          <w:bCs/>
          <w:lang w:eastAsia="zh-CN"/>
        </w:rPr>
        <w:t xml:space="preserve">. </w:t>
      </w:r>
    </w:p>
    <w:p w14:paraId="6FEF61AC" w14:textId="48B9AED5" w:rsidR="00FF4463" w:rsidRDefault="005D5A3C" w:rsidP="005D5A3C">
      <w:pPr>
        <w:rPr>
          <w:rFonts w:eastAsia="SimSun"/>
          <w:b/>
          <w:bCs/>
          <w:lang w:eastAsia="zh-CN"/>
        </w:rPr>
      </w:pPr>
      <w:r w:rsidRPr="258436A4">
        <w:rPr>
          <w:rFonts w:eastAsia="SimSun"/>
          <w:b/>
          <w:bCs/>
          <w:lang w:eastAsia="zh-CN"/>
        </w:rPr>
        <w:t xml:space="preserve">Observation: </w:t>
      </w:r>
      <w:r w:rsidR="005A2D79">
        <w:rPr>
          <w:rFonts w:eastAsia="SimSun"/>
          <w:b/>
          <w:bCs/>
          <w:lang w:eastAsia="zh-CN"/>
        </w:rPr>
        <w:t>The c</w:t>
      </w:r>
      <w:r w:rsidRPr="258436A4">
        <w:rPr>
          <w:rFonts w:eastAsia="SimSun"/>
          <w:b/>
          <w:bCs/>
          <w:lang w:eastAsia="zh-CN"/>
        </w:rPr>
        <w:t xml:space="preserve">onfiguration for RRM measurement prediction </w:t>
      </w:r>
      <w:r w:rsidR="00241D84" w:rsidRPr="258436A4">
        <w:rPr>
          <w:rFonts w:eastAsia="SimSun"/>
          <w:b/>
          <w:bCs/>
          <w:lang w:eastAsia="zh-CN"/>
        </w:rPr>
        <w:t>can differ for the</w:t>
      </w:r>
      <w:r w:rsidRPr="258436A4">
        <w:rPr>
          <w:rFonts w:eastAsia="SimSun"/>
          <w:b/>
          <w:bCs/>
          <w:lang w:eastAsia="zh-CN"/>
        </w:rPr>
        <w:t xml:space="preserve"> different cases of spatial and temporal domain RRM measurement prediction.</w:t>
      </w:r>
    </w:p>
    <w:p w14:paraId="22C7387C" w14:textId="6C548E03" w:rsidR="5E1E9C29" w:rsidRDefault="5E1E9C29" w:rsidP="258436A4">
      <w:pPr>
        <w:rPr>
          <w:rFonts w:eastAsia="SimSun"/>
          <w:lang w:eastAsia="zh-CN"/>
        </w:rPr>
      </w:pPr>
      <w:r w:rsidRPr="258436A4">
        <w:rPr>
          <w:rFonts w:eastAsia="SimSun"/>
          <w:lang w:eastAsia="zh-CN"/>
        </w:rPr>
        <w:t xml:space="preserve">Considering the baseline case of pure temporal domain RRM measurement predictions, in some cases, the network may provide the UE </w:t>
      </w:r>
      <w:r w:rsidR="00BB04FC">
        <w:rPr>
          <w:rFonts w:eastAsia="SimSun"/>
          <w:lang w:eastAsia="zh-CN"/>
        </w:rPr>
        <w:t xml:space="preserve">with </w:t>
      </w:r>
      <w:r w:rsidRPr="258436A4">
        <w:rPr>
          <w:rFonts w:eastAsia="SimSun"/>
          <w:lang w:eastAsia="zh-CN"/>
        </w:rPr>
        <w:t>more than one set</w:t>
      </w:r>
      <w:r w:rsidR="38B44CF6" w:rsidRPr="258436A4">
        <w:rPr>
          <w:rFonts w:eastAsia="SimSun"/>
          <w:lang w:eastAsia="zh-CN"/>
        </w:rPr>
        <w:t xml:space="preserve"> of configurations, for example, different set A and set B configurations to be measured and/or predicted.</w:t>
      </w:r>
      <w:r w:rsidR="2EEE5EC3" w:rsidRPr="258436A4">
        <w:rPr>
          <w:rFonts w:eastAsia="SimSun"/>
          <w:lang w:eastAsia="zh-CN"/>
        </w:rPr>
        <w:t xml:space="preserve"> </w:t>
      </w:r>
      <w:r w:rsidR="70DB27D1" w:rsidRPr="258436A4">
        <w:rPr>
          <w:rFonts w:eastAsia="SimSun"/>
          <w:lang w:eastAsia="zh-CN"/>
        </w:rPr>
        <w:t xml:space="preserve">UE may activate one of the configurations from the set upon being configured. The </w:t>
      </w:r>
      <w:r w:rsidR="044B26C8" w:rsidRPr="258436A4">
        <w:rPr>
          <w:rFonts w:eastAsia="SimSun"/>
          <w:lang w:eastAsia="zh-CN"/>
        </w:rPr>
        <w:t xml:space="preserve">configuration for measurement </w:t>
      </w:r>
      <w:r w:rsidR="00BB04FC">
        <w:rPr>
          <w:rFonts w:eastAsia="SimSun"/>
          <w:lang w:eastAsia="zh-CN"/>
        </w:rPr>
        <w:t>prediction</w:t>
      </w:r>
      <w:r w:rsidR="044B26C8" w:rsidRPr="258436A4">
        <w:rPr>
          <w:rFonts w:eastAsia="SimSun"/>
          <w:lang w:eastAsia="zh-CN"/>
        </w:rPr>
        <w:t xml:space="preserve"> can also include further guiding instructions from the network for the UE to activate </w:t>
      </w:r>
      <w:r w:rsidR="7B44615E" w:rsidRPr="258436A4">
        <w:rPr>
          <w:rFonts w:eastAsia="SimSun"/>
          <w:lang w:eastAsia="zh-CN"/>
        </w:rPr>
        <w:t>certain configurations.</w:t>
      </w:r>
    </w:p>
    <w:p w14:paraId="782757DC" w14:textId="627CCFCC" w:rsidR="005D5A3C" w:rsidRPr="0063588B" w:rsidRDefault="005D5A3C" w:rsidP="005D5A3C">
      <w:pPr>
        <w:rPr>
          <w:rFonts w:eastAsia="SimSun"/>
          <w:b/>
          <w:bCs/>
          <w:lang w:eastAsia="zh-CN"/>
        </w:rPr>
      </w:pPr>
      <w:r>
        <w:rPr>
          <w:rFonts w:eastAsia="SimSun"/>
          <w:b/>
          <w:bCs/>
          <w:lang w:eastAsia="zh-CN"/>
        </w:rPr>
        <w:t>Proposal 3:</w:t>
      </w:r>
      <w:r w:rsidR="0042526B">
        <w:rPr>
          <w:rFonts w:eastAsia="SimSun"/>
          <w:b/>
          <w:bCs/>
          <w:lang w:eastAsia="zh-CN"/>
        </w:rPr>
        <w:t xml:space="preserve"> NW configures the UE with </w:t>
      </w:r>
      <w:r w:rsidR="00153BA9">
        <w:rPr>
          <w:rFonts w:eastAsia="SimSun"/>
          <w:b/>
          <w:bCs/>
          <w:lang w:eastAsia="zh-CN"/>
        </w:rPr>
        <w:t>one or more</w:t>
      </w:r>
      <w:r w:rsidR="0042526B">
        <w:rPr>
          <w:rFonts w:eastAsia="SimSun"/>
          <w:b/>
          <w:bCs/>
          <w:lang w:eastAsia="zh-CN"/>
        </w:rPr>
        <w:t xml:space="preserve"> configurations </w:t>
      </w:r>
      <w:r w:rsidR="00987CF4">
        <w:rPr>
          <w:rFonts w:eastAsia="SimSun"/>
          <w:b/>
          <w:bCs/>
          <w:lang w:eastAsia="zh-CN"/>
        </w:rPr>
        <w:t xml:space="preserve">for RRM measurement prediction </w:t>
      </w:r>
      <w:r w:rsidR="00FB1DBA">
        <w:rPr>
          <w:rFonts w:eastAsia="SimSun"/>
          <w:b/>
          <w:bCs/>
          <w:lang w:eastAsia="zh-CN"/>
        </w:rPr>
        <w:t>including</w:t>
      </w:r>
      <w:r w:rsidR="00AF58C1">
        <w:rPr>
          <w:rFonts w:eastAsia="SimSun"/>
          <w:b/>
          <w:bCs/>
          <w:lang w:eastAsia="zh-CN"/>
        </w:rPr>
        <w:t xml:space="preserve"> instructions to activate </w:t>
      </w:r>
      <w:r w:rsidR="00FB1DBA">
        <w:rPr>
          <w:rFonts w:eastAsia="SimSun"/>
          <w:b/>
          <w:bCs/>
          <w:lang w:eastAsia="zh-CN"/>
        </w:rPr>
        <w:t>a</w:t>
      </w:r>
      <w:r w:rsidR="00B96FAE">
        <w:rPr>
          <w:rFonts w:eastAsia="SimSun"/>
          <w:b/>
          <w:bCs/>
          <w:lang w:eastAsia="zh-CN"/>
        </w:rPr>
        <w:t xml:space="preserve"> respective</w:t>
      </w:r>
      <w:r w:rsidR="00AF58C1">
        <w:rPr>
          <w:rFonts w:eastAsia="SimSun"/>
          <w:b/>
          <w:bCs/>
          <w:lang w:eastAsia="zh-CN"/>
        </w:rPr>
        <w:t xml:space="preserve"> configuration</w:t>
      </w:r>
      <w:r w:rsidR="0042526B">
        <w:rPr>
          <w:rFonts w:eastAsia="SimSun"/>
          <w:b/>
          <w:bCs/>
          <w:lang w:eastAsia="zh-CN"/>
        </w:rPr>
        <w:t>.</w:t>
      </w:r>
    </w:p>
    <w:p w14:paraId="2AF08AAC" w14:textId="6D0EB36D" w:rsidR="005D5A3C" w:rsidRDefault="0042526B" w:rsidP="1761E7EA">
      <w:pPr>
        <w:rPr>
          <w:rFonts w:eastAsia="SimSun"/>
          <w:b/>
          <w:bCs/>
          <w:lang w:eastAsia="zh-CN"/>
        </w:rPr>
      </w:pPr>
      <w:r>
        <w:rPr>
          <w:rFonts w:eastAsia="SimSun"/>
          <w:b/>
          <w:bCs/>
          <w:lang w:eastAsia="zh-CN"/>
        </w:rPr>
        <w:t xml:space="preserve">Proposal 4: </w:t>
      </w:r>
      <w:r w:rsidR="00222F7F">
        <w:rPr>
          <w:rFonts w:eastAsia="SimSun"/>
          <w:b/>
          <w:bCs/>
          <w:lang w:eastAsia="zh-CN"/>
        </w:rPr>
        <w:t xml:space="preserve">The initial state of </w:t>
      </w:r>
      <w:r w:rsidR="00EF546D">
        <w:rPr>
          <w:rFonts w:eastAsia="SimSun"/>
          <w:b/>
          <w:bCs/>
          <w:lang w:eastAsia="zh-CN"/>
        </w:rPr>
        <w:t>configuration can be activ</w:t>
      </w:r>
      <w:r w:rsidR="004A3C7B">
        <w:rPr>
          <w:rFonts w:eastAsia="SimSun"/>
          <w:b/>
          <w:bCs/>
          <w:lang w:eastAsia="zh-CN"/>
        </w:rPr>
        <w:t>at</w:t>
      </w:r>
      <w:r w:rsidR="00EF546D">
        <w:rPr>
          <w:rFonts w:eastAsia="SimSun"/>
          <w:b/>
          <w:bCs/>
          <w:lang w:eastAsia="zh-CN"/>
        </w:rPr>
        <w:t>e</w:t>
      </w:r>
      <w:r w:rsidR="004A3C7B">
        <w:rPr>
          <w:rFonts w:eastAsia="SimSun"/>
          <w:b/>
          <w:bCs/>
          <w:lang w:eastAsia="zh-CN"/>
        </w:rPr>
        <w:t>d</w:t>
      </w:r>
      <w:r w:rsidR="00EF546D">
        <w:rPr>
          <w:rFonts w:eastAsia="SimSun"/>
          <w:b/>
          <w:bCs/>
          <w:lang w:eastAsia="zh-CN"/>
        </w:rPr>
        <w:t>/</w:t>
      </w:r>
      <w:r w:rsidR="004A3C7B">
        <w:rPr>
          <w:rFonts w:eastAsia="SimSun"/>
          <w:b/>
          <w:bCs/>
          <w:lang w:eastAsia="zh-CN"/>
        </w:rPr>
        <w:t>deactivated</w:t>
      </w:r>
      <w:r w:rsidR="00EF546D">
        <w:rPr>
          <w:rFonts w:eastAsia="SimSun"/>
          <w:b/>
          <w:bCs/>
          <w:lang w:eastAsia="zh-CN"/>
        </w:rPr>
        <w:t xml:space="preserve">. </w:t>
      </w:r>
      <w:r w:rsidR="00131082">
        <w:rPr>
          <w:rFonts w:eastAsia="SimSun"/>
          <w:b/>
          <w:bCs/>
          <w:lang w:eastAsia="zh-CN"/>
        </w:rPr>
        <w:t xml:space="preserve">UE </w:t>
      </w:r>
      <w:r w:rsidR="00B96FAE">
        <w:rPr>
          <w:rFonts w:eastAsia="SimSun"/>
          <w:b/>
          <w:bCs/>
          <w:lang w:eastAsia="zh-CN"/>
        </w:rPr>
        <w:t xml:space="preserve">can </w:t>
      </w:r>
      <w:r w:rsidR="00131082">
        <w:rPr>
          <w:rFonts w:eastAsia="SimSun"/>
          <w:b/>
          <w:bCs/>
          <w:lang w:eastAsia="zh-CN"/>
        </w:rPr>
        <w:t xml:space="preserve">activate </w:t>
      </w:r>
      <w:r w:rsidR="0012459D">
        <w:rPr>
          <w:rFonts w:eastAsia="SimSun"/>
          <w:b/>
          <w:bCs/>
          <w:lang w:eastAsia="zh-CN"/>
        </w:rPr>
        <w:t xml:space="preserve">a </w:t>
      </w:r>
      <w:r w:rsidR="00131082">
        <w:rPr>
          <w:rFonts w:eastAsia="SimSun"/>
          <w:b/>
          <w:bCs/>
          <w:lang w:eastAsia="zh-CN"/>
        </w:rPr>
        <w:t>configuration</w:t>
      </w:r>
      <w:r w:rsidR="00987CF4">
        <w:rPr>
          <w:rFonts w:eastAsia="SimSun"/>
          <w:b/>
          <w:bCs/>
          <w:lang w:eastAsia="zh-CN"/>
        </w:rPr>
        <w:t xml:space="preserve"> </w:t>
      </w:r>
      <w:r w:rsidR="00B96FAE">
        <w:rPr>
          <w:rFonts w:eastAsia="SimSun"/>
          <w:b/>
          <w:bCs/>
          <w:lang w:eastAsia="zh-CN"/>
        </w:rPr>
        <w:t xml:space="preserve">at a later point </w:t>
      </w:r>
      <w:r w:rsidR="00131082">
        <w:rPr>
          <w:rFonts w:eastAsia="SimSun"/>
          <w:b/>
          <w:bCs/>
          <w:lang w:eastAsia="zh-CN"/>
        </w:rPr>
        <w:t>based on the instructions from the NW.</w:t>
      </w:r>
    </w:p>
    <w:p w14:paraId="6C84530C" w14:textId="578AB5F5" w:rsidR="00E7165D" w:rsidRDefault="00070A1E" w:rsidP="00BE6BD0">
      <w:pPr>
        <w:rPr>
          <w:rFonts w:eastAsia="SimSun"/>
          <w:b/>
          <w:bCs/>
          <w:lang w:eastAsia="zh-CN"/>
        </w:rPr>
      </w:pPr>
      <w:r>
        <w:rPr>
          <w:rFonts w:eastAsia="SimSun"/>
          <w:b/>
          <w:bCs/>
          <w:lang w:eastAsia="zh-CN"/>
        </w:rPr>
        <w:t>P</w:t>
      </w:r>
      <w:r w:rsidR="00E7165D" w:rsidRPr="4996B34A">
        <w:rPr>
          <w:rFonts w:eastAsia="SimSun"/>
          <w:b/>
          <w:bCs/>
          <w:lang w:eastAsia="zh-CN"/>
        </w:rPr>
        <w:t xml:space="preserve">roposal </w:t>
      </w:r>
      <w:r w:rsidR="00AF58C1" w:rsidRPr="4996B34A">
        <w:rPr>
          <w:rFonts w:eastAsia="SimSun"/>
          <w:b/>
          <w:bCs/>
          <w:lang w:eastAsia="zh-CN"/>
        </w:rPr>
        <w:t>5</w:t>
      </w:r>
      <w:r w:rsidR="00E7165D" w:rsidRPr="4996B34A">
        <w:rPr>
          <w:rFonts w:eastAsia="SimSun"/>
          <w:b/>
          <w:bCs/>
          <w:lang w:eastAsia="zh-CN"/>
        </w:rPr>
        <w:t xml:space="preserve">: </w:t>
      </w:r>
      <w:r w:rsidR="00185069" w:rsidRPr="4996B34A">
        <w:rPr>
          <w:rFonts w:eastAsia="SimSun"/>
          <w:b/>
          <w:bCs/>
          <w:lang w:eastAsia="zh-CN"/>
        </w:rPr>
        <w:t>L</w:t>
      </w:r>
      <w:r w:rsidR="00E7165D" w:rsidRPr="4996B34A">
        <w:rPr>
          <w:rFonts w:eastAsia="SimSun"/>
          <w:b/>
          <w:bCs/>
          <w:lang w:eastAsia="zh-CN"/>
        </w:rPr>
        <w:t xml:space="preserve">egacy </w:t>
      </w:r>
      <w:r w:rsidR="00DA0576" w:rsidRPr="4996B34A">
        <w:rPr>
          <w:rFonts w:eastAsia="SimSun"/>
          <w:b/>
          <w:bCs/>
          <w:lang w:eastAsia="zh-CN"/>
        </w:rPr>
        <w:t xml:space="preserve">RRC </w:t>
      </w:r>
      <w:r w:rsidR="00E7165D" w:rsidRPr="4996B34A">
        <w:rPr>
          <w:rFonts w:eastAsia="SimSun"/>
          <w:b/>
          <w:bCs/>
          <w:lang w:eastAsia="zh-CN"/>
        </w:rPr>
        <w:t>measurement reporting</w:t>
      </w:r>
      <w:r w:rsidR="00BF5314" w:rsidRPr="4996B34A">
        <w:rPr>
          <w:rFonts w:eastAsia="SimSun"/>
          <w:b/>
          <w:bCs/>
          <w:lang w:eastAsia="zh-CN"/>
        </w:rPr>
        <w:t xml:space="preserve"> framework</w:t>
      </w:r>
      <w:r w:rsidR="00E7165D" w:rsidRPr="4996B34A">
        <w:rPr>
          <w:rFonts w:eastAsia="SimSun"/>
          <w:b/>
          <w:bCs/>
          <w:lang w:eastAsia="zh-CN"/>
        </w:rPr>
        <w:t xml:space="preserve"> is used as a baseline</w:t>
      </w:r>
      <w:r w:rsidR="00185069" w:rsidRPr="4996B34A">
        <w:rPr>
          <w:rFonts w:eastAsia="SimSun"/>
          <w:b/>
          <w:bCs/>
          <w:lang w:eastAsia="zh-CN"/>
        </w:rPr>
        <w:t xml:space="preserve"> for UE to report the</w:t>
      </w:r>
      <w:r w:rsidR="004A3C7B">
        <w:rPr>
          <w:rFonts w:eastAsia="SimSun"/>
          <w:b/>
          <w:bCs/>
          <w:lang w:eastAsia="zh-CN"/>
        </w:rPr>
        <w:t xml:space="preserve"> </w:t>
      </w:r>
      <w:r w:rsidR="00185069" w:rsidRPr="4996B34A">
        <w:rPr>
          <w:rFonts w:eastAsia="SimSun"/>
          <w:b/>
          <w:bCs/>
          <w:lang w:eastAsia="zh-CN"/>
        </w:rPr>
        <w:t>prediction outcome to the NW</w:t>
      </w:r>
      <w:r w:rsidR="00E7165D" w:rsidRPr="4996B34A">
        <w:rPr>
          <w:rFonts w:eastAsia="SimSun"/>
          <w:b/>
          <w:bCs/>
          <w:lang w:eastAsia="zh-CN"/>
        </w:rPr>
        <w:t>.</w:t>
      </w:r>
      <w:r w:rsidR="004161FC" w:rsidRPr="4996B34A">
        <w:rPr>
          <w:rFonts w:eastAsia="SimSun"/>
          <w:b/>
          <w:bCs/>
          <w:lang w:eastAsia="zh-CN"/>
        </w:rPr>
        <w:t xml:space="preserve"> </w:t>
      </w:r>
      <w:r w:rsidR="00FC5108" w:rsidRPr="4996B34A">
        <w:rPr>
          <w:rFonts w:eastAsia="SimSun"/>
          <w:b/>
          <w:bCs/>
          <w:lang w:eastAsia="zh-CN"/>
        </w:rPr>
        <w:t>Possible r</w:t>
      </w:r>
      <w:r w:rsidR="13512383" w:rsidRPr="4996B34A">
        <w:rPr>
          <w:rFonts w:eastAsia="SimSun"/>
          <w:b/>
          <w:bCs/>
          <w:lang w:eastAsia="zh-CN"/>
        </w:rPr>
        <w:t>eporting enhancements</w:t>
      </w:r>
      <w:r w:rsidR="00FC5108" w:rsidRPr="4996B34A">
        <w:rPr>
          <w:rFonts w:eastAsia="SimSun"/>
          <w:b/>
          <w:bCs/>
          <w:lang w:eastAsia="zh-CN"/>
        </w:rPr>
        <w:t xml:space="preserve"> </w:t>
      </w:r>
      <w:r w:rsidR="004A3C7B">
        <w:rPr>
          <w:rFonts w:eastAsia="SimSun"/>
          <w:b/>
          <w:bCs/>
          <w:lang w:eastAsia="zh-CN"/>
        </w:rPr>
        <w:t xml:space="preserve">for RRM measurement prediction </w:t>
      </w:r>
      <w:r w:rsidR="00A9668B" w:rsidRPr="4996B34A">
        <w:rPr>
          <w:rFonts w:eastAsia="SimSun"/>
          <w:b/>
          <w:bCs/>
          <w:lang w:eastAsia="zh-CN"/>
        </w:rPr>
        <w:t xml:space="preserve">are </w:t>
      </w:r>
      <w:r w:rsidR="00FC5108" w:rsidRPr="4996B34A">
        <w:rPr>
          <w:rFonts w:eastAsia="SimSun"/>
          <w:b/>
          <w:bCs/>
          <w:lang w:eastAsia="zh-CN"/>
        </w:rPr>
        <w:t xml:space="preserve">left to </w:t>
      </w:r>
      <w:r w:rsidR="00760D11" w:rsidRPr="4996B34A">
        <w:rPr>
          <w:rFonts w:eastAsia="SimSun"/>
          <w:b/>
          <w:bCs/>
          <w:lang w:eastAsia="zh-CN"/>
        </w:rPr>
        <w:t xml:space="preserve">the </w:t>
      </w:r>
      <w:r w:rsidR="00FC5108" w:rsidRPr="4996B34A">
        <w:rPr>
          <w:rFonts w:eastAsia="SimSun"/>
          <w:b/>
          <w:bCs/>
          <w:lang w:eastAsia="zh-CN"/>
        </w:rPr>
        <w:t>normative phase discussion</w:t>
      </w:r>
      <w:r w:rsidR="004161FC" w:rsidRPr="4996B34A">
        <w:rPr>
          <w:rFonts w:eastAsia="SimSun"/>
          <w:b/>
          <w:bCs/>
          <w:lang w:eastAsia="zh-CN"/>
        </w:rPr>
        <w:t>.</w:t>
      </w:r>
    </w:p>
    <w:p w14:paraId="25870058" w14:textId="43AF27E7" w:rsidR="004702C3" w:rsidRPr="002D7274" w:rsidRDefault="004702C3" w:rsidP="002D7274">
      <w:pPr>
        <w:jc w:val="both"/>
        <w:rPr>
          <w:rFonts w:eastAsia="SimSun"/>
          <w:lang w:eastAsia="zh-CN"/>
        </w:rPr>
      </w:pPr>
      <w:r w:rsidRPr="002D7274">
        <w:rPr>
          <w:rFonts w:eastAsia="SimSun" w:hint="eastAsia"/>
          <w:lang w:eastAsia="zh-CN"/>
        </w:rPr>
        <w:t xml:space="preserve">In legacy, s-measureconfig is </w:t>
      </w:r>
      <w:r w:rsidRPr="002D7274">
        <w:rPr>
          <w:rFonts w:eastAsia="SimSun"/>
          <w:lang w:eastAsia="zh-CN"/>
        </w:rPr>
        <w:t>configured</w:t>
      </w:r>
      <w:r w:rsidRPr="002D7274">
        <w:rPr>
          <w:rFonts w:eastAsia="SimSun" w:hint="eastAsia"/>
          <w:lang w:eastAsia="zh-CN"/>
        </w:rPr>
        <w:t xml:space="preserve"> to UE which will control UE when to perform the measurement for non-serving cell. </w:t>
      </w:r>
      <w:r w:rsidRPr="002D7274">
        <w:rPr>
          <w:rFonts w:eastAsia="SimSun"/>
          <w:lang w:eastAsia="zh-CN"/>
        </w:rPr>
        <w:t>T</w:t>
      </w:r>
      <w:r w:rsidRPr="002D7274">
        <w:rPr>
          <w:rFonts w:eastAsia="SimSun" w:hint="eastAsia"/>
          <w:lang w:eastAsia="zh-CN"/>
        </w:rPr>
        <w:t xml:space="preserve">he </w:t>
      </w:r>
      <w:r w:rsidRPr="002D7274">
        <w:rPr>
          <w:rFonts w:eastAsia="SimSun"/>
          <w:lang w:eastAsia="zh-CN"/>
        </w:rPr>
        <w:t>purpose</w:t>
      </w:r>
      <w:r w:rsidRPr="002D7274">
        <w:rPr>
          <w:rFonts w:eastAsia="SimSun" w:hint="eastAsia"/>
          <w:lang w:eastAsia="zh-CN"/>
        </w:rPr>
        <w:t xml:space="preserve"> is for power saving since </w:t>
      </w:r>
      <w:r w:rsidRPr="002D7274">
        <w:rPr>
          <w:rFonts w:eastAsia="SimSun"/>
          <w:lang w:eastAsia="zh-CN"/>
        </w:rPr>
        <w:t>a</w:t>
      </w:r>
      <w:r w:rsidRPr="002D7274">
        <w:rPr>
          <w:rFonts w:eastAsia="SimSun" w:hint="eastAsia"/>
          <w:lang w:eastAsia="zh-CN"/>
        </w:rPr>
        <w:t xml:space="preserve"> UE located at </w:t>
      </w:r>
      <w:r w:rsidRPr="002D7274">
        <w:rPr>
          <w:rFonts w:eastAsia="SimSun"/>
          <w:lang w:eastAsia="zh-CN"/>
        </w:rPr>
        <w:t xml:space="preserve">the </w:t>
      </w:r>
      <w:r w:rsidRPr="002D7274">
        <w:rPr>
          <w:rFonts w:eastAsia="SimSun" w:hint="eastAsia"/>
          <w:lang w:eastAsia="zh-CN"/>
        </w:rPr>
        <w:t>cell centre will not be hand</w:t>
      </w:r>
      <w:r w:rsidRPr="002D7274">
        <w:rPr>
          <w:rFonts w:eastAsia="SimSun"/>
          <w:lang w:eastAsia="zh-CN"/>
        </w:rPr>
        <w:t>ed</w:t>
      </w:r>
      <w:r w:rsidRPr="002D7274">
        <w:rPr>
          <w:rFonts w:eastAsia="SimSun" w:hint="eastAsia"/>
          <w:lang w:eastAsia="zh-CN"/>
        </w:rPr>
        <w:t xml:space="preserve"> over to </w:t>
      </w:r>
      <w:r w:rsidR="00BB04FC">
        <w:rPr>
          <w:rFonts w:eastAsia="SimSun"/>
          <w:lang w:eastAsia="zh-CN"/>
        </w:rPr>
        <w:t xml:space="preserve">a </w:t>
      </w:r>
      <w:r w:rsidRPr="002D7274">
        <w:rPr>
          <w:rFonts w:eastAsia="SimSun"/>
          <w:lang w:eastAsia="zh-CN"/>
        </w:rPr>
        <w:t>neighbour</w:t>
      </w:r>
      <w:r w:rsidRPr="002D7274">
        <w:rPr>
          <w:rFonts w:eastAsia="SimSun" w:hint="eastAsia"/>
          <w:lang w:eastAsia="zh-CN"/>
        </w:rPr>
        <w:t xml:space="preserve"> cell. </w:t>
      </w:r>
      <w:r w:rsidR="00F02DE1" w:rsidRPr="002D7274">
        <w:rPr>
          <w:rFonts w:eastAsia="SimSun"/>
          <w:lang w:eastAsia="zh-CN"/>
        </w:rPr>
        <w:t xml:space="preserve">RAN2 agreed </w:t>
      </w:r>
      <w:r w:rsidR="00F02DE1" w:rsidRPr="002D7274">
        <w:rPr>
          <w:rFonts w:eastAsia="SimSun" w:hint="eastAsia"/>
          <w:lang w:eastAsia="zh-CN"/>
        </w:rPr>
        <w:t xml:space="preserve">to </w:t>
      </w:r>
      <w:r w:rsidR="00F02DE1" w:rsidRPr="002D7274">
        <w:rPr>
          <w:rFonts w:eastAsia="SimSun"/>
          <w:lang w:eastAsia="zh-CN"/>
        </w:rPr>
        <w:t>support intra-frequency intra and inter-cell spatial domain measurement predictions, for beam and cell level measurements.</w:t>
      </w:r>
      <w:r w:rsidR="00F02DE1" w:rsidRPr="002D7274">
        <w:rPr>
          <w:rFonts w:eastAsia="SimSun" w:hint="eastAsia"/>
          <w:lang w:eastAsia="zh-CN"/>
        </w:rPr>
        <w:t xml:space="preserve"> </w:t>
      </w:r>
      <w:r w:rsidRPr="002D7274">
        <w:rPr>
          <w:rFonts w:eastAsia="SimSun"/>
          <w:lang w:eastAsia="zh-CN"/>
        </w:rPr>
        <w:t>S</w:t>
      </w:r>
      <w:r w:rsidRPr="002D7274">
        <w:rPr>
          <w:rFonts w:eastAsia="SimSun" w:hint="eastAsia"/>
          <w:lang w:eastAsia="zh-CN"/>
        </w:rPr>
        <w:t>imilarly, w</w:t>
      </w:r>
      <w:r w:rsidRPr="002D7274">
        <w:rPr>
          <w:rFonts w:eastAsia="SimSun"/>
          <w:lang w:eastAsia="zh-CN"/>
        </w:rPr>
        <w:t>hen UE stays at cent</w:t>
      </w:r>
      <w:r w:rsidRPr="002D7274">
        <w:rPr>
          <w:rFonts w:eastAsia="SimSun" w:hint="eastAsia"/>
          <w:lang w:eastAsia="zh-CN"/>
        </w:rPr>
        <w:t>re</w:t>
      </w:r>
      <w:r w:rsidRPr="002D7274">
        <w:rPr>
          <w:rFonts w:eastAsia="SimSun"/>
          <w:lang w:eastAsia="zh-CN"/>
        </w:rPr>
        <w:t xml:space="preserve"> of one cell, UE is not expected to </w:t>
      </w:r>
      <w:r w:rsidR="00905D1C" w:rsidRPr="002D7274">
        <w:rPr>
          <w:rFonts w:eastAsia="SimSun"/>
          <w:lang w:eastAsia="zh-CN"/>
        </w:rPr>
        <w:t xml:space="preserve">predict Inter-cell measurement </w:t>
      </w:r>
      <w:r w:rsidR="00BB04FC">
        <w:rPr>
          <w:rFonts w:eastAsia="SimSun"/>
          <w:lang w:eastAsia="zh-CN"/>
        </w:rPr>
        <w:t>results</w:t>
      </w:r>
      <w:r w:rsidRPr="002D7274">
        <w:rPr>
          <w:rFonts w:eastAsia="SimSun"/>
          <w:lang w:eastAsia="zh-CN"/>
        </w:rPr>
        <w:t>.</w:t>
      </w:r>
      <w:r w:rsidR="00F02DE1" w:rsidRPr="002D7274">
        <w:rPr>
          <w:rFonts w:eastAsia="SimSun" w:hint="eastAsia"/>
          <w:lang w:eastAsia="zh-CN"/>
        </w:rPr>
        <w:t xml:space="preserve"> </w:t>
      </w:r>
      <w:r w:rsidR="004D2189" w:rsidRPr="002D7274">
        <w:rPr>
          <w:rFonts w:eastAsia="SimSun"/>
          <w:lang w:eastAsia="zh-CN"/>
        </w:rPr>
        <w:t>O</w:t>
      </w:r>
      <w:r w:rsidR="004D2189" w:rsidRPr="002D7274">
        <w:rPr>
          <w:rFonts w:eastAsia="SimSun" w:hint="eastAsia"/>
          <w:lang w:eastAsia="zh-CN"/>
        </w:rPr>
        <w:t xml:space="preserve">ne option is </w:t>
      </w:r>
      <w:r w:rsidR="00B3231B" w:rsidRPr="002D7274">
        <w:rPr>
          <w:rFonts w:eastAsia="SimSun"/>
          <w:lang w:eastAsia="zh-CN"/>
        </w:rPr>
        <w:t>tha</w:t>
      </w:r>
      <w:r w:rsidR="00B3231B" w:rsidRPr="002D7274">
        <w:rPr>
          <w:rFonts w:eastAsia="SimSun" w:hint="eastAsia"/>
          <w:lang w:eastAsia="zh-CN"/>
        </w:rPr>
        <w:t xml:space="preserve">t legacy </w:t>
      </w:r>
      <w:r w:rsidR="004D2189" w:rsidRPr="002D7274">
        <w:rPr>
          <w:rFonts w:eastAsia="SimSun" w:hint="eastAsia"/>
          <w:lang w:eastAsia="zh-CN"/>
        </w:rPr>
        <w:t>s-measureconfig</w:t>
      </w:r>
      <w:r w:rsidR="007E238D" w:rsidRPr="002D7274">
        <w:rPr>
          <w:rFonts w:eastAsia="SimSun" w:hint="eastAsia"/>
          <w:lang w:eastAsia="zh-CN"/>
        </w:rPr>
        <w:t xml:space="preserve"> </w:t>
      </w:r>
      <w:r w:rsidR="00A71849" w:rsidRPr="002D7274">
        <w:rPr>
          <w:rFonts w:eastAsia="SimSun" w:hint="eastAsia"/>
          <w:lang w:eastAsia="zh-CN"/>
        </w:rPr>
        <w:t xml:space="preserve">can be used to control when </w:t>
      </w:r>
      <w:r w:rsidR="00BB04FC">
        <w:rPr>
          <w:rFonts w:eastAsia="SimSun"/>
          <w:lang w:eastAsia="zh-CN"/>
        </w:rPr>
        <w:t xml:space="preserve">the UE should </w:t>
      </w:r>
      <w:r w:rsidR="00A71849" w:rsidRPr="002D7274">
        <w:rPr>
          <w:rFonts w:eastAsia="SimSun" w:hint="eastAsia"/>
          <w:lang w:eastAsia="zh-CN"/>
        </w:rPr>
        <w:t xml:space="preserve">perform </w:t>
      </w:r>
      <w:r w:rsidR="00BB04FC">
        <w:rPr>
          <w:rFonts w:eastAsia="SimSun"/>
          <w:lang w:eastAsia="zh-CN"/>
        </w:rPr>
        <w:t xml:space="preserve">measurement </w:t>
      </w:r>
      <w:r w:rsidR="00A71849" w:rsidRPr="002D7274">
        <w:rPr>
          <w:rFonts w:eastAsia="SimSun"/>
          <w:lang w:eastAsia="zh-CN"/>
        </w:rPr>
        <w:t>prediction</w:t>
      </w:r>
      <w:r w:rsidR="00A71849" w:rsidRPr="002D7274">
        <w:rPr>
          <w:rFonts w:eastAsia="SimSun" w:hint="eastAsia"/>
          <w:lang w:eastAsia="zh-CN"/>
        </w:rPr>
        <w:t xml:space="preserve"> for non-serving </w:t>
      </w:r>
      <w:r w:rsidR="00BB04FC">
        <w:rPr>
          <w:rFonts w:eastAsia="SimSun"/>
          <w:lang w:eastAsia="zh-CN"/>
        </w:rPr>
        <w:t>cells</w:t>
      </w:r>
      <w:r w:rsidR="00A71849" w:rsidRPr="002D7274">
        <w:rPr>
          <w:rFonts w:eastAsia="SimSun" w:hint="eastAsia"/>
          <w:lang w:eastAsia="zh-CN"/>
        </w:rPr>
        <w:t xml:space="preserve">. </w:t>
      </w:r>
      <w:r w:rsidR="002D7274" w:rsidRPr="002D7274">
        <w:rPr>
          <w:rFonts w:eastAsia="SimSun"/>
          <w:lang w:eastAsia="zh-CN"/>
        </w:rPr>
        <w:t>Alternatively, one</w:t>
      </w:r>
      <w:r w:rsidR="00A71849" w:rsidRPr="002D7274">
        <w:rPr>
          <w:rFonts w:eastAsia="SimSun" w:hint="eastAsia"/>
          <w:lang w:eastAsia="zh-CN"/>
        </w:rPr>
        <w:t xml:space="preserve"> </w:t>
      </w:r>
      <w:r w:rsidR="00A71849" w:rsidRPr="002D7274">
        <w:rPr>
          <w:rFonts w:eastAsia="SimSun"/>
          <w:lang w:eastAsia="zh-CN"/>
        </w:rPr>
        <w:t>separate</w:t>
      </w:r>
      <w:r w:rsidR="00A71849" w:rsidRPr="002D7274">
        <w:rPr>
          <w:rFonts w:eastAsia="SimSun" w:hint="eastAsia"/>
          <w:lang w:eastAsia="zh-CN"/>
        </w:rPr>
        <w:t xml:space="preserve"> threshold can be configured </w:t>
      </w:r>
      <w:r w:rsidR="002D7274" w:rsidRPr="002D7274">
        <w:rPr>
          <w:rFonts w:eastAsia="SimSun"/>
          <w:lang w:eastAsia="zh-CN"/>
        </w:rPr>
        <w:t xml:space="preserve">for </w:t>
      </w:r>
      <w:r w:rsidR="00BB04FC">
        <w:rPr>
          <w:rFonts w:eastAsia="SimSun"/>
          <w:lang w:eastAsia="zh-CN"/>
        </w:rPr>
        <w:t xml:space="preserve">the </w:t>
      </w:r>
      <w:r w:rsidR="00A71849" w:rsidRPr="002D7274">
        <w:rPr>
          <w:rFonts w:eastAsia="SimSun" w:hint="eastAsia"/>
          <w:lang w:eastAsia="zh-CN"/>
        </w:rPr>
        <w:t xml:space="preserve">UE </w:t>
      </w:r>
      <w:r w:rsidR="00BB04FC">
        <w:rPr>
          <w:rFonts w:eastAsia="SimSun"/>
          <w:lang w:eastAsia="zh-CN"/>
        </w:rPr>
        <w:t xml:space="preserve">to </w:t>
      </w:r>
      <w:r w:rsidR="00A71849" w:rsidRPr="002D7274">
        <w:rPr>
          <w:rFonts w:eastAsia="SimSun" w:hint="eastAsia"/>
          <w:lang w:eastAsia="zh-CN"/>
        </w:rPr>
        <w:t xml:space="preserve">determine when </w:t>
      </w:r>
      <w:r w:rsidR="00BB04FC">
        <w:rPr>
          <w:rFonts w:eastAsia="SimSun"/>
          <w:lang w:eastAsia="zh-CN"/>
        </w:rPr>
        <w:t xml:space="preserve">the </w:t>
      </w:r>
      <w:r w:rsidR="002D7274" w:rsidRPr="002D7274">
        <w:rPr>
          <w:rFonts w:eastAsia="SimSun"/>
          <w:lang w:eastAsia="zh-CN"/>
        </w:rPr>
        <w:t xml:space="preserve">measurement </w:t>
      </w:r>
      <w:r w:rsidR="00A71849" w:rsidRPr="002D7274">
        <w:rPr>
          <w:rFonts w:eastAsia="SimSun"/>
          <w:lang w:eastAsia="zh-CN"/>
        </w:rPr>
        <w:t>prediction</w:t>
      </w:r>
      <w:r w:rsidR="002D7274" w:rsidRPr="002D7274">
        <w:rPr>
          <w:rFonts w:eastAsia="SimSun"/>
          <w:lang w:eastAsia="zh-CN"/>
        </w:rPr>
        <w:t>s</w:t>
      </w:r>
      <w:r w:rsidR="00A71849" w:rsidRPr="002D7274">
        <w:rPr>
          <w:rFonts w:eastAsia="SimSun" w:hint="eastAsia"/>
          <w:lang w:eastAsia="zh-CN"/>
        </w:rPr>
        <w:t xml:space="preserve"> </w:t>
      </w:r>
      <w:r w:rsidR="00BB04FC">
        <w:rPr>
          <w:rFonts w:eastAsia="SimSun"/>
          <w:lang w:eastAsia="zh-CN"/>
        </w:rPr>
        <w:t xml:space="preserve">should be performed </w:t>
      </w:r>
      <w:r w:rsidR="00A71849" w:rsidRPr="002D7274">
        <w:rPr>
          <w:rFonts w:eastAsia="SimSun" w:hint="eastAsia"/>
          <w:lang w:eastAsia="zh-CN"/>
        </w:rPr>
        <w:t>for</w:t>
      </w:r>
      <w:r w:rsidR="00BB04FC">
        <w:rPr>
          <w:rFonts w:eastAsia="SimSun"/>
          <w:lang w:eastAsia="zh-CN"/>
        </w:rPr>
        <w:t xml:space="preserve"> the</w:t>
      </w:r>
      <w:r w:rsidR="00A71849" w:rsidRPr="002D7274">
        <w:rPr>
          <w:rFonts w:eastAsia="SimSun" w:hint="eastAsia"/>
          <w:lang w:eastAsia="zh-CN"/>
        </w:rPr>
        <w:t xml:space="preserve"> non-serving cell. </w:t>
      </w:r>
      <w:r w:rsidR="00A71849" w:rsidRPr="002D7274">
        <w:rPr>
          <w:rFonts w:eastAsia="SimSun"/>
          <w:lang w:eastAsia="zh-CN"/>
        </w:rPr>
        <w:t>F</w:t>
      </w:r>
      <w:r w:rsidR="00A71849" w:rsidRPr="002D7274">
        <w:rPr>
          <w:rFonts w:eastAsia="SimSun" w:hint="eastAsia"/>
          <w:lang w:eastAsia="zh-CN"/>
        </w:rPr>
        <w:t xml:space="preserve">or example, </w:t>
      </w:r>
      <w:r w:rsidR="003D63DE" w:rsidRPr="002D7274">
        <w:rPr>
          <w:rFonts w:eastAsia="SimSun" w:hint="eastAsia"/>
          <w:lang w:eastAsia="zh-CN"/>
        </w:rPr>
        <w:t xml:space="preserve">if </w:t>
      </w:r>
      <w:r w:rsidR="00A71849" w:rsidRPr="002D7274">
        <w:rPr>
          <w:rFonts w:eastAsia="SimSun" w:hint="eastAsia"/>
          <w:lang w:eastAsia="zh-CN"/>
        </w:rPr>
        <w:t>the quality of the serving cell is less than the configured threshold</w:t>
      </w:r>
      <w:r w:rsidR="003D63DE" w:rsidRPr="002D7274">
        <w:rPr>
          <w:rFonts w:eastAsia="SimSun" w:hint="eastAsia"/>
          <w:lang w:eastAsia="zh-CN"/>
        </w:rPr>
        <w:t xml:space="preserve">, the </w:t>
      </w:r>
      <w:r w:rsidR="003D63DE" w:rsidRPr="002D7274">
        <w:rPr>
          <w:rFonts w:eastAsia="SimSun"/>
          <w:lang w:eastAsia="zh-CN"/>
        </w:rPr>
        <w:t>measurement</w:t>
      </w:r>
      <w:r w:rsidR="003D63DE" w:rsidRPr="002D7274">
        <w:rPr>
          <w:rFonts w:eastAsia="SimSun" w:hint="eastAsia"/>
          <w:lang w:eastAsia="zh-CN"/>
        </w:rPr>
        <w:t xml:space="preserve"> prediction for non-serving </w:t>
      </w:r>
      <w:r w:rsidR="000C6794">
        <w:rPr>
          <w:rFonts w:eastAsia="SimSun"/>
          <w:lang w:eastAsia="zh-CN"/>
        </w:rPr>
        <w:t>cells</w:t>
      </w:r>
      <w:r w:rsidR="003D63DE" w:rsidRPr="002D7274">
        <w:rPr>
          <w:rFonts w:eastAsia="SimSun" w:hint="eastAsia"/>
          <w:lang w:eastAsia="zh-CN"/>
        </w:rPr>
        <w:t xml:space="preserve"> can be triggered.</w:t>
      </w:r>
    </w:p>
    <w:p w14:paraId="703E7B2A" w14:textId="4D476314" w:rsidR="004702C3" w:rsidRPr="002D7274" w:rsidRDefault="004702C3" w:rsidP="004702C3">
      <w:pPr>
        <w:rPr>
          <w:rFonts w:eastAsia="SimSun"/>
          <w:b/>
          <w:bCs/>
          <w:lang w:eastAsia="zh-CN"/>
        </w:rPr>
      </w:pPr>
      <w:r w:rsidRPr="002D7274">
        <w:rPr>
          <w:rFonts w:eastAsia="SimSun" w:hint="eastAsia"/>
          <w:b/>
          <w:bCs/>
          <w:lang w:eastAsia="zh-CN"/>
        </w:rPr>
        <w:t xml:space="preserve">Proposal </w:t>
      </w:r>
      <w:r w:rsidR="002D7274" w:rsidRPr="002D7274">
        <w:rPr>
          <w:rFonts w:eastAsia="SimSun"/>
          <w:b/>
          <w:bCs/>
          <w:lang w:eastAsia="zh-CN"/>
        </w:rPr>
        <w:t>6</w:t>
      </w:r>
      <w:r w:rsidRPr="002D7274">
        <w:rPr>
          <w:rFonts w:eastAsia="SimSun" w:hint="eastAsia"/>
          <w:b/>
          <w:bCs/>
          <w:lang w:eastAsia="zh-CN"/>
        </w:rPr>
        <w:t xml:space="preserve">: UE may perform </w:t>
      </w:r>
      <w:r w:rsidR="003D63DE" w:rsidRPr="002D7274">
        <w:rPr>
          <w:rFonts w:eastAsia="SimSun" w:hint="eastAsia"/>
          <w:b/>
          <w:bCs/>
          <w:lang w:eastAsia="zh-CN"/>
        </w:rPr>
        <w:t>measurement</w:t>
      </w:r>
      <w:r w:rsidRPr="002D7274">
        <w:rPr>
          <w:rFonts w:eastAsia="SimSun" w:hint="eastAsia"/>
          <w:b/>
          <w:bCs/>
          <w:lang w:eastAsia="zh-CN"/>
        </w:rPr>
        <w:t xml:space="preserve"> prediction </w:t>
      </w:r>
      <w:r w:rsidR="003D63DE" w:rsidRPr="002D7274">
        <w:rPr>
          <w:rFonts w:eastAsia="SimSun" w:hint="eastAsia"/>
          <w:b/>
          <w:bCs/>
          <w:lang w:eastAsia="zh-CN"/>
        </w:rPr>
        <w:t xml:space="preserve">for non-serving </w:t>
      </w:r>
      <w:r w:rsidR="00A1392D">
        <w:rPr>
          <w:rFonts w:eastAsia="SimSun"/>
          <w:b/>
          <w:bCs/>
          <w:lang w:eastAsia="zh-CN"/>
        </w:rPr>
        <w:t>cells</w:t>
      </w:r>
      <w:r w:rsidR="003D63DE" w:rsidRPr="002D7274">
        <w:rPr>
          <w:rFonts w:eastAsia="SimSun" w:hint="eastAsia"/>
          <w:b/>
          <w:bCs/>
          <w:lang w:eastAsia="zh-CN"/>
        </w:rPr>
        <w:t xml:space="preserve"> </w:t>
      </w:r>
      <w:r w:rsidR="002156A2" w:rsidRPr="002D7274">
        <w:rPr>
          <w:rFonts w:eastAsia="SimSun" w:hint="eastAsia"/>
          <w:b/>
          <w:bCs/>
          <w:lang w:eastAsia="zh-CN"/>
        </w:rPr>
        <w:t>if</w:t>
      </w:r>
      <w:r w:rsidRPr="002D7274">
        <w:rPr>
          <w:rFonts w:eastAsia="SimSun" w:hint="eastAsia"/>
          <w:b/>
          <w:bCs/>
          <w:lang w:eastAsia="zh-CN"/>
        </w:rPr>
        <w:t xml:space="preserve"> </w:t>
      </w:r>
      <w:r w:rsidRPr="002D7274">
        <w:rPr>
          <w:rFonts w:eastAsia="SimSun"/>
          <w:b/>
          <w:bCs/>
          <w:lang w:eastAsia="zh-CN"/>
        </w:rPr>
        <w:t xml:space="preserve">the channel quality of </w:t>
      </w:r>
      <w:r w:rsidR="00A1392D">
        <w:rPr>
          <w:rFonts w:eastAsia="SimSun"/>
          <w:b/>
          <w:bCs/>
          <w:lang w:eastAsia="zh-CN"/>
        </w:rPr>
        <w:t xml:space="preserve">the </w:t>
      </w:r>
      <w:r w:rsidRPr="002D7274">
        <w:rPr>
          <w:rFonts w:eastAsia="SimSun" w:hint="eastAsia"/>
          <w:b/>
          <w:bCs/>
          <w:lang w:eastAsia="zh-CN"/>
        </w:rPr>
        <w:t xml:space="preserve">serving cell </w:t>
      </w:r>
      <w:r w:rsidR="002156A2" w:rsidRPr="002D7274">
        <w:rPr>
          <w:rFonts w:eastAsia="SimSun" w:hint="eastAsia"/>
          <w:b/>
          <w:bCs/>
          <w:lang w:eastAsia="zh-CN"/>
        </w:rPr>
        <w:t xml:space="preserve">is worse than a configured threshold. FFS </w:t>
      </w:r>
      <w:r w:rsidR="00DA1EB3" w:rsidRPr="002D7274">
        <w:rPr>
          <w:rFonts w:eastAsia="SimSun"/>
          <w:b/>
          <w:bCs/>
          <w:lang w:eastAsia="zh-CN"/>
        </w:rPr>
        <w:t>the</w:t>
      </w:r>
      <w:r w:rsidR="00DA1EB3" w:rsidRPr="002D7274">
        <w:rPr>
          <w:rFonts w:eastAsia="SimSun" w:hint="eastAsia"/>
          <w:b/>
          <w:bCs/>
          <w:lang w:eastAsia="zh-CN"/>
        </w:rPr>
        <w:t xml:space="preserve"> threshold is from </w:t>
      </w:r>
      <w:r w:rsidR="002156A2" w:rsidRPr="002D7274">
        <w:rPr>
          <w:rFonts w:eastAsia="SimSun" w:hint="eastAsia"/>
          <w:b/>
          <w:bCs/>
          <w:lang w:eastAsia="zh-CN"/>
        </w:rPr>
        <w:t>legacy s-measureconfig</w:t>
      </w:r>
      <w:r w:rsidR="00DA1EB3" w:rsidRPr="002D7274">
        <w:rPr>
          <w:rFonts w:eastAsia="SimSun" w:hint="eastAsia"/>
          <w:b/>
          <w:bCs/>
          <w:lang w:eastAsia="zh-CN"/>
        </w:rPr>
        <w:t xml:space="preserve"> </w:t>
      </w:r>
      <w:r w:rsidR="00864C6E" w:rsidRPr="002D7274">
        <w:rPr>
          <w:rFonts w:eastAsia="SimSun" w:hint="eastAsia"/>
          <w:b/>
          <w:bCs/>
          <w:lang w:eastAsia="zh-CN"/>
        </w:rPr>
        <w:t xml:space="preserve">IE </w:t>
      </w:r>
      <w:r w:rsidR="00DA1EB3" w:rsidRPr="002D7274">
        <w:rPr>
          <w:rFonts w:eastAsia="SimSun" w:hint="eastAsia"/>
          <w:b/>
          <w:bCs/>
          <w:lang w:eastAsia="zh-CN"/>
        </w:rPr>
        <w:t xml:space="preserve">or a </w:t>
      </w:r>
      <w:r w:rsidR="00DA1EB3" w:rsidRPr="002D7274">
        <w:rPr>
          <w:rFonts w:eastAsia="SimSun"/>
          <w:b/>
          <w:bCs/>
          <w:lang w:eastAsia="zh-CN"/>
        </w:rPr>
        <w:t>separate</w:t>
      </w:r>
      <w:r w:rsidR="00DA1EB3" w:rsidRPr="002D7274">
        <w:rPr>
          <w:rFonts w:eastAsia="SimSun" w:hint="eastAsia"/>
          <w:b/>
          <w:bCs/>
          <w:lang w:eastAsia="zh-CN"/>
        </w:rPr>
        <w:t xml:space="preserve"> threshold.</w:t>
      </w:r>
    </w:p>
    <w:p w14:paraId="5596950B" w14:textId="77777777" w:rsidR="004702C3" w:rsidRDefault="004702C3" w:rsidP="525687EC">
      <w:pPr>
        <w:rPr>
          <w:rFonts w:eastAsia="SimSun"/>
          <w:b/>
          <w:bCs/>
          <w:lang w:eastAsia="zh-CN"/>
        </w:rPr>
      </w:pPr>
    </w:p>
    <w:p w14:paraId="4A929809" w14:textId="4D3A5B5B" w:rsidR="00BA2399" w:rsidRPr="003D16DA" w:rsidRDefault="00FE30AD" w:rsidP="00B57BF5">
      <w:pPr>
        <w:rPr>
          <w:rFonts w:eastAsia="SimSun"/>
          <w:b/>
          <w:bCs/>
          <w:u w:val="single"/>
          <w:lang w:eastAsia="zh-CN"/>
        </w:rPr>
      </w:pPr>
      <w:r w:rsidRPr="003D16DA">
        <w:rPr>
          <w:rFonts w:eastAsia="SimSun"/>
          <w:b/>
          <w:bCs/>
          <w:u w:val="single"/>
          <w:lang w:eastAsia="zh-CN"/>
        </w:rPr>
        <w:t>NW-side RRM measurement prediction</w:t>
      </w:r>
    </w:p>
    <w:p w14:paraId="7E1A7276" w14:textId="3728F6E2" w:rsidR="00AF2598" w:rsidRDefault="00AF2598" w:rsidP="00FE30AD">
      <w:pPr>
        <w:rPr>
          <w:rFonts w:eastAsia="SimSun"/>
          <w:lang w:eastAsia="zh-CN"/>
        </w:rPr>
      </w:pPr>
      <w:r w:rsidRPr="525687EC">
        <w:rPr>
          <w:rFonts w:eastAsia="SimSun"/>
          <w:lang w:eastAsia="zh-CN"/>
        </w:rPr>
        <w:t>As described in the SID, the AIML model used for RRM measurement prediction can also be deployed at NW</w:t>
      </w:r>
      <w:r w:rsidR="001F09C3" w:rsidRPr="525687EC">
        <w:rPr>
          <w:rFonts w:eastAsia="SimSun"/>
          <w:lang w:eastAsia="zh-CN"/>
        </w:rPr>
        <w:t xml:space="preserve">. </w:t>
      </w:r>
      <w:r w:rsidR="07D0AB51" w:rsidRPr="525687EC">
        <w:rPr>
          <w:rFonts w:eastAsia="SimSun"/>
          <w:lang w:eastAsia="zh-CN"/>
        </w:rPr>
        <w:t>c</w:t>
      </w:r>
      <w:r w:rsidR="00041272" w:rsidRPr="525687EC">
        <w:rPr>
          <w:rFonts w:eastAsia="SimSun"/>
          <w:lang w:eastAsia="zh-CN"/>
        </w:rPr>
        <w:t xml:space="preserve">ompared to using a UE-sided model, using a NW-sided model for RRM measurement prediction </w:t>
      </w:r>
      <w:r w:rsidR="00643A33" w:rsidRPr="525687EC">
        <w:rPr>
          <w:rFonts w:eastAsia="SimSun"/>
          <w:lang w:eastAsia="zh-CN"/>
        </w:rPr>
        <w:t>may have the following advantages:</w:t>
      </w:r>
    </w:p>
    <w:p w14:paraId="24F4A2C5" w14:textId="0B3C2296" w:rsidR="00643A33" w:rsidRPr="0060678D" w:rsidRDefault="00DA2FE8" w:rsidP="0060678D">
      <w:pPr>
        <w:pStyle w:val="ListParagraph"/>
        <w:numPr>
          <w:ilvl w:val="0"/>
          <w:numId w:val="10"/>
        </w:numPr>
        <w:rPr>
          <w:rFonts w:eastAsia="SimSun"/>
          <w:lang w:eastAsia="zh-CN"/>
        </w:rPr>
      </w:pPr>
      <w:r w:rsidRPr="0060678D">
        <w:rPr>
          <w:rFonts w:eastAsia="SimSun"/>
          <w:lang w:eastAsia="zh-CN"/>
        </w:rPr>
        <w:t>NW has more powerful computing capability</w:t>
      </w:r>
    </w:p>
    <w:p w14:paraId="4B6ADECA" w14:textId="73BBCB21" w:rsidR="00B4464C" w:rsidRPr="0060678D" w:rsidRDefault="00630366" w:rsidP="0060678D">
      <w:pPr>
        <w:pStyle w:val="ListParagraph"/>
        <w:numPr>
          <w:ilvl w:val="0"/>
          <w:numId w:val="10"/>
        </w:numPr>
        <w:rPr>
          <w:rFonts w:eastAsia="SimSun"/>
          <w:lang w:eastAsia="zh-CN"/>
        </w:rPr>
      </w:pPr>
      <w:r w:rsidRPr="0060678D">
        <w:rPr>
          <w:rFonts w:eastAsia="SimSun"/>
          <w:lang w:eastAsia="zh-CN"/>
        </w:rPr>
        <w:t>NW can easily collect</w:t>
      </w:r>
      <w:r w:rsidR="00E10BC5" w:rsidRPr="0060678D">
        <w:rPr>
          <w:rFonts w:eastAsia="SimSun"/>
          <w:lang w:eastAsia="zh-CN"/>
        </w:rPr>
        <w:t xml:space="preserve"> enough</w:t>
      </w:r>
      <w:r w:rsidRPr="0060678D">
        <w:rPr>
          <w:rFonts w:eastAsia="SimSun"/>
          <w:lang w:eastAsia="zh-CN"/>
        </w:rPr>
        <w:t xml:space="preserve"> training data from UEs under its coverage via legacy </w:t>
      </w:r>
      <w:r w:rsidR="00E10BC5" w:rsidRPr="0060678D">
        <w:rPr>
          <w:rFonts w:eastAsia="SimSun"/>
          <w:lang w:eastAsia="zh-CN"/>
        </w:rPr>
        <w:t xml:space="preserve">L1/L3 measurement </w:t>
      </w:r>
      <w:r w:rsidR="00BE6BD0">
        <w:rPr>
          <w:rFonts w:eastAsia="SimSun"/>
          <w:lang w:eastAsia="zh-CN"/>
        </w:rPr>
        <w:t>reports</w:t>
      </w:r>
      <w:r w:rsidR="00E10BC5" w:rsidRPr="0060678D">
        <w:rPr>
          <w:rFonts w:eastAsia="SimSun"/>
          <w:lang w:eastAsia="zh-CN"/>
        </w:rPr>
        <w:t xml:space="preserve">. </w:t>
      </w:r>
      <w:r w:rsidR="009A1EDE" w:rsidRPr="0060678D">
        <w:rPr>
          <w:rFonts w:eastAsia="SimSun"/>
          <w:lang w:eastAsia="zh-CN"/>
        </w:rPr>
        <w:t xml:space="preserve">The complexity </w:t>
      </w:r>
      <w:r w:rsidR="00BE6BD0">
        <w:rPr>
          <w:rFonts w:eastAsia="SimSun"/>
          <w:lang w:eastAsia="zh-CN"/>
        </w:rPr>
        <w:t>of</w:t>
      </w:r>
      <w:r w:rsidR="009A1EDE" w:rsidRPr="0060678D">
        <w:rPr>
          <w:rFonts w:eastAsia="SimSun"/>
          <w:lang w:eastAsia="zh-CN"/>
        </w:rPr>
        <w:t xml:space="preserve"> </w:t>
      </w:r>
      <w:r w:rsidR="009D4F61" w:rsidRPr="0060678D">
        <w:rPr>
          <w:rFonts w:eastAsia="SimSun"/>
          <w:lang w:eastAsia="zh-CN"/>
        </w:rPr>
        <w:t>data collection to train a</w:t>
      </w:r>
      <w:r w:rsidR="009A1EDE" w:rsidRPr="0060678D">
        <w:rPr>
          <w:rFonts w:eastAsia="SimSun"/>
          <w:lang w:eastAsia="zh-CN"/>
        </w:rPr>
        <w:t xml:space="preserve"> UE-sided model can be avoided</w:t>
      </w:r>
      <w:r w:rsidR="00B4464C" w:rsidRPr="0060678D">
        <w:rPr>
          <w:rFonts w:eastAsia="SimSun"/>
          <w:lang w:eastAsia="zh-CN"/>
        </w:rPr>
        <w:t>.</w:t>
      </w:r>
    </w:p>
    <w:p w14:paraId="2F51B3A1" w14:textId="52A4DEFB" w:rsidR="006B6ED2" w:rsidRPr="0060678D" w:rsidRDefault="006B6ED2" w:rsidP="0060678D">
      <w:pPr>
        <w:pStyle w:val="ListParagraph"/>
        <w:numPr>
          <w:ilvl w:val="0"/>
          <w:numId w:val="10"/>
        </w:numPr>
        <w:rPr>
          <w:rFonts w:eastAsia="SimSun"/>
          <w:lang w:eastAsia="zh-CN"/>
        </w:rPr>
      </w:pPr>
      <w:r w:rsidRPr="0060678D">
        <w:rPr>
          <w:rFonts w:eastAsia="SimSun"/>
          <w:lang w:eastAsia="zh-CN"/>
        </w:rPr>
        <w:t xml:space="preserve">NW can start </w:t>
      </w:r>
      <w:r w:rsidR="00A30159" w:rsidRPr="0060678D">
        <w:rPr>
          <w:rFonts w:eastAsia="SimSun"/>
          <w:lang w:eastAsia="zh-CN"/>
        </w:rPr>
        <w:t xml:space="preserve">the </w:t>
      </w:r>
      <w:r w:rsidR="00737E54" w:rsidRPr="0060678D">
        <w:rPr>
          <w:rFonts w:eastAsia="SimSun"/>
          <w:lang w:eastAsia="zh-CN"/>
        </w:rPr>
        <w:t xml:space="preserve">NW-sided </w:t>
      </w:r>
      <w:r w:rsidR="00A30159" w:rsidRPr="0060678D">
        <w:rPr>
          <w:rFonts w:eastAsia="SimSun"/>
          <w:lang w:eastAsia="zh-CN"/>
        </w:rPr>
        <w:t xml:space="preserve">AIML inference </w:t>
      </w:r>
      <w:r w:rsidR="00737E54" w:rsidRPr="0060678D">
        <w:rPr>
          <w:rFonts w:eastAsia="SimSun"/>
          <w:lang w:eastAsia="zh-CN"/>
        </w:rPr>
        <w:t xml:space="preserve">without additional prediction related configuration towards UE. </w:t>
      </w:r>
    </w:p>
    <w:p w14:paraId="3472BFF1" w14:textId="066C9A0B" w:rsidR="00A96413" w:rsidRPr="0060678D" w:rsidRDefault="00C45F66" w:rsidP="0060678D">
      <w:pPr>
        <w:pStyle w:val="ListParagraph"/>
        <w:numPr>
          <w:ilvl w:val="0"/>
          <w:numId w:val="10"/>
        </w:numPr>
        <w:rPr>
          <w:rFonts w:eastAsia="SimSun"/>
          <w:lang w:eastAsia="zh-CN"/>
        </w:rPr>
      </w:pPr>
      <w:r w:rsidRPr="0060678D">
        <w:rPr>
          <w:rFonts w:eastAsia="SimSun"/>
          <w:lang w:eastAsia="zh-CN"/>
        </w:rPr>
        <w:t xml:space="preserve">For the sake of model performance monitoring, </w:t>
      </w:r>
      <w:r w:rsidR="000D54F2" w:rsidRPr="0060678D">
        <w:rPr>
          <w:rFonts w:eastAsia="SimSun"/>
          <w:lang w:eastAsia="zh-CN"/>
        </w:rPr>
        <w:t>NW node</w:t>
      </w:r>
      <w:r w:rsidR="00E20963" w:rsidRPr="0060678D">
        <w:rPr>
          <w:rFonts w:eastAsia="SimSun"/>
          <w:lang w:eastAsia="zh-CN"/>
        </w:rPr>
        <w:t xml:space="preserve"> can easily configure the UE to </w:t>
      </w:r>
      <w:r w:rsidR="00634883" w:rsidRPr="0060678D">
        <w:rPr>
          <w:rFonts w:eastAsia="SimSun"/>
          <w:lang w:eastAsia="zh-CN"/>
        </w:rPr>
        <w:t>do necessary L1/L3 measurements</w:t>
      </w:r>
      <w:r w:rsidRPr="0060678D">
        <w:rPr>
          <w:rFonts w:eastAsia="SimSun"/>
          <w:lang w:eastAsia="zh-CN"/>
        </w:rPr>
        <w:t xml:space="preserve"> and report</w:t>
      </w:r>
      <w:r w:rsidR="000D54F2" w:rsidRPr="0060678D">
        <w:rPr>
          <w:rFonts w:eastAsia="SimSun"/>
          <w:lang w:eastAsia="zh-CN"/>
        </w:rPr>
        <w:t xml:space="preserve">, or </w:t>
      </w:r>
      <w:r w:rsidR="005E6E14" w:rsidRPr="0060678D">
        <w:rPr>
          <w:rFonts w:eastAsia="SimSun"/>
          <w:lang w:eastAsia="zh-CN"/>
        </w:rPr>
        <w:t xml:space="preserve">even </w:t>
      </w:r>
      <w:r w:rsidR="000D54F2" w:rsidRPr="0060678D">
        <w:rPr>
          <w:rFonts w:eastAsia="SimSun"/>
          <w:lang w:eastAsia="zh-CN"/>
        </w:rPr>
        <w:t xml:space="preserve">request </w:t>
      </w:r>
      <w:r w:rsidR="00BE6BD0">
        <w:rPr>
          <w:rFonts w:eastAsia="SimSun"/>
          <w:lang w:eastAsia="zh-CN"/>
        </w:rPr>
        <w:t xml:space="preserve">the </w:t>
      </w:r>
      <w:r w:rsidR="000D54F2" w:rsidRPr="0060678D">
        <w:rPr>
          <w:rFonts w:eastAsia="SimSun"/>
          <w:lang w:eastAsia="zh-CN"/>
        </w:rPr>
        <w:t xml:space="preserve">neighbour NW node to </w:t>
      </w:r>
      <w:r w:rsidR="00976DB1" w:rsidRPr="0060678D">
        <w:rPr>
          <w:rFonts w:eastAsia="SimSun"/>
          <w:lang w:eastAsia="zh-CN"/>
        </w:rPr>
        <w:t xml:space="preserve">provide the </w:t>
      </w:r>
      <w:r w:rsidR="009737AE" w:rsidRPr="0060678D">
        <w:rPr>
          <w:rFonts w:eastAsia="SimSun"/>
          <w:lang w:eastAsia="zh-CN"/>
        </w:rPr>
        <w:t>necessary UE measurements after a handover</w:t>
      </w:r>
      <w:r w:rsidR="005133F0" w:rsidRPr="0060678D">
        <w:rPr>
          <w:rFonts w:eastAsia="SimSun"/>
          <w:lang w:eastAsia="zh-CN"/>
        </w:rPr>
        <w:t xml:space="preserve"> execution.</w:t>
      </w:r>
      <w:r w:rsidRPr="0060678D">
        <w:rPr>
          <w:rFonts w:eastAsia="SimSun"/>
          <w:lang w:eastAsia="zh-CN"/>
        </w:rPr>
        <w:t xml:space="preserve"> </w:t>
      </w:r>
    </w:p>
    <w:p w14:paraId="1E027ECA" w14:textId="525A033D" w:rsidR="001D553F" w:rsidRPr="00455460" w:rsidRDefault="00455460" w:rsidP="525687EC">
      <w:pPr>
        <w:rPr>
          <w:rStyle w:val="ui-provider"/>
          <w:rFonts w:eastAsiaTheme="minorEastAsia"/>
          <w:lang w:eastAsia="zh-CN"/>
        </w:rPr>
      </w:pPr>
      <w:r w:rsidRPr="525687EC">
        <w:rPr>
          <w:rStyle w:val="ui-provider"/>
          <w:rFonts w:eastAsiaTheme="minorEastAsia"/>
          <w:lang w:eastAsia="zh-CN"/>
        </w:rPr>
        <w:t xml:space="preserve">From RAN2 point of view, </w:t>
      </w:r>
      <w:r w:rsidR="0026450A" w:rsidRPr="525687EC">
        <w:rPr>
          <w:rStyle w:val="ui-provider"/>
          <w:rFonts w:eastAsiaTheme="minorEastAsia"/>
          <w:lang w:eastAsia="zh-CN"/>
        </w:rPr>
        <w:t xml:space="preserve">how NW </w:t>
      </w:r>
      <w:r w:rsidR="00BE6BD0">
        <w:rPr>
          <w:rStyle w:val="ui-provider"/>
          <w:rFonts w:eastAsiaTheme="minorEastAsia"/>
          <w:lang w:eastAsia="zh-CN"/>
        </w:rPr>
        <w:t>requests</w:t>
      </w:r>
      <w:r w:rsidR="0026450A" w:rsidRPr="525687EC">
        <w:rPr>
          <w:rStyle w:val="ui-provider"/>
          <w:rFonts w:eastAsiaTheme="minorEastAsia"/>
          <w:lang w:eastAsia="zh-CN"/>
        </w:rPr>
        <w:t xml:space="preserve"> </w:t>
      </w:r>
      <w:r w:rsidR="005D1427" w:rsidRPr="525687EC">
        <w:rPr>
          <w:rStyle w:val="ui-provider"/>
          <w:rFonts w:eastAsiaTheme="minorEastAsia"/>
          <w:lang w:eastAsia="zh-CN"/>
        </w:rPr>
        <w:t xml:space="preserve">input </w:t>
      </w:r>
      <w:r w:rsidR="00FD580A" w:rsidRPr="525687EC">
        <w:rPr>
          <w:rStyle w:val="ui-provider"/>
          <w:rFonts w:eastAsiaTheme="minorEastAsia"/>
          <w:lang w:eastAsia="zh-CN"/>
        </w:rPr>
        <w:t xml:space="preserve">to support RRM measurement prediction using </w:t>
      </w:r>
      <w:r w:rsidR="009F76CC" w:rsidRPr="525687EC">
        <w:rPr>
          <w:rStyle w:val="ui-provider"/>
          <w:rFonts w:eastAsiaTheme="minorEastAsia"/>
          <w:lang w:eastAsia="zh-CN"/>
        </w:rPr>
        <w:t>NW-sided model</w:t>
      </w:r>
      <w:r w:rsidR="009E7BD8" w:rsidRPr="525687EC">
        <w:rPr>
          <w:rStyle w:val="ui-provider"/>
          <w:rFonts w:eastAsiaTheme="minorEastAsia"/>
          <w:lang w:eastAsia="zh-CN"/>
        </w:rPr>
        <w:t xml:space="preserve"> would be the focus. </w:t>
      </w:r>
      <w:r w:rsidR="008B3086" w:rsidRPr="525687EC">
        <w:rPr>
          <w:rStyle w:val="ui-provider"/>
          <w:rFonts w:eastAsiaTheme="minorEastAsia"/>
          <w:lang w:eastAsia="zh-CN"/>
        </w:rPr>
        <w:t xml:space="preserve">As </w:t>
      </w:r>
      <w:r w:rsidR="003543DF" w:rsidRPr="525687EC">
        <w:rPr>
          <w:rStyle w:val="ui-provider"/>
          <w:rFonts w:eastAsiaTheme="minorEastAsia"/>
          <w:lang w:eastAsia="zh-CN"/>
        </w:rPr>
        <w:t xml:space="preserve">a starting point assumption, </w:t>
      </w:r>
      <w:r w:rsidR="00844E94" w:rsidRPr="525687EC">
        <w:rPr>
          <w:rStyle w:val="ui-provider"/>
          <w:rFonts w:eastAsiaTheme="minorEastAsia"/>
          <w:lang w:eastAsia="zh-CN"/>
        </w:rPr>
        <w:t xml:space="preserve">NW can request </w:t>
      </w:r>
      <w:r w:rsidR="00973A9F" w:rsidRPr="525687EC">
        <w:rPr>
          <w:rStyle w:val="ui-provider"/>
          <w:rFonts w:eastAsiaTheme="minorEastAsia"/>
          <w:lang w:eastAsia="zh-CN"/>
        </w:rPr>
        <w:t>input from UE in one-shot</w:t>
      </w:r>
      <w:r w:rsidR="00A9668B">
        <w:rPr>
          <w:rStyle w:val="ui-provider"/>
          <w:rFonts w:eastAsiaTheme="minorEastAsia"/>
          <w:lang w:eastAsia="zh-CN"/>
        </w:rPr>
        <w:t xml:space="preserve"> (aperiodic)</w:t>
      </w:r>
      <w:r w:rsidR="00973A9F" w:rsidRPr="525687EC">
        <w:rPr>
          <w:rStyle w:val="ui-provider"/>
          <w:rFonts w:eastAsiaTheme="minorEastAsia"/>
          <w:lang w:eastAsia="zh-CN"/>
        </w:rPr>
        <w:t>, periodic</w:t>
      </w:r>
      <w:r w:rsidR="00BE6BD0">
        <w:rPr>
          <w:rStyle w:val="ui-provider"/>
          <w:rFonts w:eastAsiaTheme="minorEastAsia"/>
          <w:lang w:eastAsia="zh-CN"/>
        </w:rPr>
        <w:t>,</w:t>
      </w:r>
      <w:r w:rsidR="00973A9F" w:rsidRPr="525687EC">
        <w:rPr>
          <w:rStyle w:val="ui-provider"/>
          <w:rFonts w:eastAsiaTheme="minorEastAsia"/>
          <w:lang w:eastAsia="zh-CN"/>
        </w:rPr>
        <w:t xml:space="preserve"> or event-triggered manner</w:t>
      </w:r>
      <w:r w:rsidR="001D553F" w:rsidRPr="525687EC">
        <w:rPr>
          <w:rStyle w:val="ui-provider"/>
          <w:rFonts w:eastAsiaTheme="minorEastAsia"/>
          <w:lang w:eastAsia="zh-CN"/>
        </w:rPr>
        <w:t xml:space="preserve">. </w:t>
      </w:r>
    </w:p>
    <w:p w14:paraId="1EC38DFB" w14:textId="7C2507B6" w:rsidR="001D553F" w:rsidRDefault="00AA282C" w:rsidP="00FE30AD">
      <w:pPr>
        <w:rPr>
          <w:rStyle w:val="ui-provider"/>
          <w:b/>
          <w:bCs/>
        </w:rPr>
      </w:pPr>
      <w:r w:rsidRPr="4996B34A">
        <w:rPr>
          <w:rStyle w:val="ui-provider"/>
          <w:b/>
          <w:bCs/>
        </w:rPr>
        <w:lastRenderedPageBreak/>
        <w:t xml:space="preserve">Proposal </w:t>
      </w:r>
      <w:r w:rsidR="002D7274">
        <w:rPr>
          <w:rStyle w:val="ui-provider"/>
          <w:rFonts w:eastAsiaTheme="minorEastAsia"/>
          <w:b/>
          <w:bCs/>
          <w:lang w:eastAsia="zh-CN"/>
        </w:rPr>
        <w:t>7</w:t>
      </w:r>
      <w:r w:rsidRPr="4996B34A">
        <w:rPr>
          <w:rStyle w:val="ui-provider"/>
          <w:b/>
          <w:bCs/>
        </w:rPr>
        <w:t xml:space="preserve">: NW requests input from UE </w:t>
      </w:r>
      <w:r w:rsidR="004E784D" w:rsidRPr="4996B34A">
        <w:rPr>
          <w:rStyle w:val="ui-provider"/>
          <w:b/>
          <w:bCs/>
        </w:rPr>
        <w:t xml:space="preserve">in </w:t>
      </w:r>
      <w:r w:rsidR="00BE6BD0" w:rsidRPr="4996B34A">
        <w:rPr>
          <w:rStyle w:val="ui-provider"/>
          <w:b/>
          <w:bCs/>
        </w:rPr>
        <w:t xml:space="preserve">a </w:t>
      </w:r>
      <w:r w:rsidR="003A219F" w:rsidRPr="4996B34A">
        <w:rPr>
          <w:rStyle w:val="ui-provider"/>
          <w:b/>
          <w:bCs/>
        </w:rPr>
        <w:t>one-shot</w:t>
      </w:r>
      <w:r w:rsidR="00A9668B" w:rsidRPr="4996B34A">
        <w:rPr>
          <w:rStyle w:val="ui-provider"/>
          <w:b/>
          <w:bCs/>
        </w:rPr>
        <w:t xml:space="preserve"> (aperiodic)</w:t>
      </w:r>
      <w:r w:rsidR="00657123" w:rsidRPr="4996B34A">
        <w:rPr>
          <w:rStyle w:val="ui-provider"/>
          <w:b/>
          <w:bCs/>
        </w:rPr>
        <w:t xml:space="preserve">, </w:t>
      </w:r>
      <w:r w:rsidR="004E784D" w:rsidRPr="4996B34A">
        <w:rPr>
          <w:rStyle w:val="ui-provider"/>
          <w:b/>
          <w:bCs/>
        </w:rPr>
        <w:t>periodic</w:t>
      </w:r>
      <w:r w:rsidR="00BE6BD0" w:rsidRPr="4996B34A">
        <w:rPr>
          <w:rStyle w:val="ui-provider"/>
          <w:b/>
          <w:bCs/>
        </w:rPr>
        <w:t>,</w:t>
      </w:r>
      <w:r w:rsidR="004E784D" w:rsidRPr="4996B34A">
        <w:rPr>
          <w:rStyle w:val="ui-provider"/>
          <w:b/>
          <w:bCs/>
        </w:rPr>
        <w:t xml:space="preserve"> or event-triggered manner </w:t>
      </w:r>
      <w:r w:rsidRPr="4996B34A">
        <w:rPr>
          <w:rStyle w:val="ui-provider"/>
          <w:b/>
          <w:bCs/>
        </w:rPr>
        <w:t xml:space="preserve">for </w:t>
      </w:r>
      <w:r w:rsidR="2005E4B7" w:rsidRPr="4996B34A">
        <w:rPr>
          <w:rStyle w:val="ui-provider"/>
          <w:b/>
          <w:bCs/>
        </w:rPr>
        <w:t>RRM</w:t>
      </w:r>
      <w:r w:rsidR="004E784D" w:rsidRPr="4996B34A">
        <w:rPr>
          <w:rStyle w:val="ui-provider"/>
          <w:b/>
          <w:bCs/>
        </w:rPr>
        <w:t xml:space="preserve"> </w:t>
      </w:r>
      <w:r w:rsidRPr="4996B34A">
        <w:rPr>
          <w:rStyle w:val="ui-provider"/>
          <w:b/>
          <w:bCs/>
        </w:rPr>
        <w:t>measurement prediction</w:t>
      </w:r>
      <w:r w:rsidR="58F8F648" w:rsidRPr="4996B34A">
        <w:rPr>
          <w:rStyle w:val="ui-provider"/>
          <w:b/>
          <w:bCs/>
        </w:rPr>
        <w:t xml:space="preserve"> for NW-sided mode</w:t>
      </w:r>
      <w:r w:rsidR="2690D466" w:rsidRPr="4996B34A">
        <w:rPr>
          <w:rStyle w:val="ui-provider"/>
          <w:b/>
          <w:bCs/>
        </w:rPr>
        <w:t>l</w:t>
      </w:r>
      <w:r w:rsidRPr="4996B34A">
        <w:rPr>
          <w:rStyle w:val="ui-provider"/>
          <w:b/>
          <w:bCs/>
        </w:rPr>
        <w:t>.</w:t>
      </w:r>
    </w:p>
    <w:p w14:paraId="316032ED" w14:textId="77777777" w:rsidR="007035E2" w:rsidRDefault="007035E2" w:rsidP="00FE30AD">
      <w:pPr>
        <w:rPr>
          <w:rStyle w:val="ui-provider"/>
          <w:b/>
          <w:bCs/>
        </w:rPr>
      </w:pPr>
    </w:p>
    <w:p w14:paraId="76D6F38E" w14:textId="30057D0C" w:rsidR="001D553F" w:rsidRPr="00BE6BD0" w:rsidRDefault="001D553F" w:rsidP="525687EC">
      <w:pPr>
        <w:rPr>
          <w:rStyle w:val="ui-provider"/>
          <w:rFonts w:eastAsiaTheme="minorEastAsia"/>
          <w:lang w:eastAsia="zh-CN"/>
        </w:rPr>
      </w:pPr>
      <w:r w:rsidRPr="00BE6BD0">
        <w:rPr>
          <w:rStyle w:val="ui-provider"/>
          <w:rFonts w:eastAsiaTheme="minorEastAsia"/>
          <w:lang w:eastAsia="zh-CN"/>
        </w:rPr>
        <w:t xml:space="preserve">The </w:t>
      </w:r>
      <w:r w:rsidRPr="525687EC">
        <w:rPr>
          <w:rStyle w:val="ui-provider"/>
          <w:rFonts w:eastAsiaTheme="minorEastAsia"/>
          <w:lang w:eastAsia="zh-CN"/>
        </w:rPr>
        <w:t xml:space="preserve">input from UE will of course include any legacy L1/L3 beam measurement results or legacy L3 cell </w:t>
      </w:r>
      <w:r w:rsidR="00A41689" w:rsidRPr="525687EC">
        <w:rPr>
          <w:rStyle w:val="ui-provider"/>
          <w:rFonts w:eastAsiaTheme="minorEastAsia"/>
          <w:lang w:eastAsia="zh-CN"/>
        </w:rPr>
        <w:t xml:space="preserve">measurement results. At the same time, we believe the </w:t>
      </w:r>
      <w:r w:rsidR="00C4571D" w:rsidRPr="525687EC">
        <w:rPr>
          <w:rStyle w:val="ui-provider"/>
          <w:rFonts w:eastAsiaTheme="minorEastAsia"/>
          <w:lang w:eastAsia="zh-CN"/>
        </w:rPr>
        <w:t>L1</w:t>
      </w:r>
      <w:r w:rsidR="00597F04" w:rsidRPr="525687EC">
        <w:rPr>
          <w:rStyle w:val="ui-provider"/>
          <w:rFonts w:eastAsiaTheme="minorEastAsia"/>
          <w:lang w:eastAsia="zh-CN"/>
        </w:rPr>
        <w:t xml:space="preserve"> </w:t>
      </w:r>
      <w:r w:rsidR="004567E8" w:rsidRPr="525687EC">
        <w:rPr>
          <w:rStyle w:val="ui-provider"/>
          <w:rFonts w:eastAsiaTheme="minorEastAsia"/>
          <w:lang w:eastAsia="zh-CN"/>
        </w:rPr>
        <w:t>beam prediction</w:t>
      </w:r>
      <w:r w:rsidR="000B75F4" w:rsidRPr="525687EC">
        <w:rPr>
          <w:rStyle w:val="ui-provider"/>
          <w:rFonts w:eastAsiaTheme="minorEastAsia"/>
          <w:lang w:eastAsia="zh-CN"/>
        </w:rPr>
        <w:t xml:space="preserve"> result </w:t>
      </w:r>
      <w:r w:rsidR="005E035B" w:rsidRPr="525687EC">
        <w:rPr>
          <w:rStyle w:val="ui-provider"/>
          <w:rFonts w:eastAsiaTheme="minorEastAsia"/>
          <w:lang w:eastAsia="zh-CN"/>
        </w:rPr>
        <w:t xml:space="preserve">by </w:t>
      </w:r>
      <w:r w:rsidR="00791352" w:rsidRPr="525687EC">
        <w:rPr>
          <w:rStyle w:val="ui-provider"/>
          <w:rFonts w:eastAsiaTheme="minorEastAsia"/>
          <w:lang w:eastAsia="zh-CN"/>
        </w:rPr>
        <w:t>a</w:t>
      </w:r>
      <w:r w:rsidR="005E035B" w:rsidRPr="525687EC">
        <w:rPr>
          <w:rStyle w:val="ui-provider"/>
          <w:rFonts w:eastAsiaTheme="minorEastAsia"/>
          <w:lang w:eastAsia="zh-CN"/>
        </w:rPr>
        <w:t xml:space="preserve"> UE supporting</w:t>
      </w:r>
      <w:r w:rsidR="00396B1D" w:rsidRPr="525687EC">
        <w:rPr>
          <w:rStyle w:val="ui-provider"/>
          <w:rFonts w:eastAsiaTheme="minorEastAsia"/>
          <w:lang w:eastAsia="zh-CN"/>
        </w:rPr>
        <w:t xml:space="preserve"> the AI</w:t>
      </w:r>
      <w:r w:rsidR="00791352" w:rsidRPr="525687EC">
        <w:rPr>
          <w:rStyle w:val="ui-provider"/>
          <w:rFonts w:eastAsiaTheme="minorEastAsia"/>
          <w:lang w:eastAsia="zh-CN"/>
        </w:rPr>
        <w:t xml:space="preserve"> for air interface beam </w:t>
      </w:r>
      <w:r w:rsidR="00EE3910" w:rsidRPr="525687EC">
        <w:rPr>
          <w:rStyle w:val="ui-provider"/>
          <w:rFonts w:eastAsiaTheme="minorEastAsia"/>
          <w:lang w:eastAsia="zh-CN"/>
        </w:rPr>
        <w:t>prediction use case could</w:t>
      </w:r>
      <w:r w:rsidR="0060678D">
        <w:rPr>
          <w:rStyle w:val="ui-provider"/>
          <w:rFonts w:eastAsiaTheme="minorEastAsia"/>
          <w:lang w:eastAsia="zh-CN"/>
        </w:rPr>
        <w:t xml:space="preserve"> </w:t>
      </w:r>
      <w:r w:rsidR="00EE3910" w:rsidRPr="525687EC">
        <w:rPr>
          <w:rStyle w:val="ui-provider"/>
          <w:rFonts w:eastAsiaTheme="minorEastAsia"/>
          <w:lang w:eastAsia="zh-CN"/>
        </w:rPr>
        <w:t>also</w:t>
      </w:r>
      <w:r w:rsidR="00BE6BD0">
        <w:rPr>
          <w:rStyle w:val="ui-provider"/>
          <w:rFonts w:eastAsiaTheme="minorEastAsia"/>
          <w:lang w:eastAsia="zh-CN"/>
        </w:rPr>
        <w:t xml:space="preserve"> be</w:t>
      </w:r>
      <w:r w:rsidR="00EE3910" w:rsidRPr="525687EC">
        <w:rPr>
          <w:rStyle w:val="ui-provider"/>
          <w:rFonts w:eastAsiaTheme="minorEastAsia"/>
          <w:lang w:eastAsia="zh-CN"/>
        </w:rPr>
        <w:t xml:space="preserve"> considered as possible input </w:t>
      </w:r>
      <w:r w:rsidR="00B60D81" w:rsidRPr="525687EC">
        <w:rPr>
          <w:rStyle w:val="ui-provider"/>
          <w:rFonts w:eastAsiaTheme="minorEastAsia"/>
          <w:lang w:eastAsia="zh-CN"/>
        </w:rPr>
        <w:t xml:space="preserve">for further </w:t>
      </w:r>
      <w:r w:rsidR="002A0643" w:rsidRPr="525687EC">
        <w:rPr>
          <w:rStyle w:val="ui-provider"/>
          <w:rFonts w:eastAsiaTheme="minorEastAsia"/>
          <w:lang w:eastAsia="zh-CN"/>
        </w:rPr>
        <w:t>L3</w:t>
      </w:r>
      <w:r w:rsidR="00DC05DF" w:rsidRPr="525687EC">
        <w:rPr>
          <w:rStyle w:val="ui-provider"/>
          <w:rFonts w:eastAsiaTheme="minorEastAsia"/>
          <w:lang w:eastAsia="zh-CN"/>
        </w:rPr>
        <w:t xml:space="preserve"> beam/cell </w:t>
      </w:r>
      <w:r w:rsidR="005E72A4" w:rsidRPr="525687EC">
        <w:rPr>
          <w:rStyle w:val="ui-provider"/>
          <w:rFonts w:eastAsiaTheme="minorEastAsia"/>
          <w:lang w:eastAsia="zh-CN"/>
        </w:rPr>
        <w:t>level result</w:t>
      </w:r>
      <w:r w:rsidR="00752CB4" w:rsidRPr="525687EC">
        <w:rPr>
          <w:rStyle w:val="ui-provider"/>
          <w:rFonts w:eastAsiaTheme="minorEastAsia"/>
          <w:lang w:eastAsia="zh-CN"/>
        </w:rPr>
        <w:t xml:space="preserve"> prediction at NW.</w:t>
      </w:r>
    </w:p>
    <w:p w14:paraId="0665DC8A" w14:textId="66B53E08" w:rsidR="00107546" w:rsidRDefault="00605676" w:rsidP="4996B34A">
      <w:pPr>
        <w:rPr>
          <w:rStyle w:val="ui-provider"/>
          <w:rFonts w:eastAsiaTheme="minorEastAsia"/>
          <w:b/>
          <w:bCs/>
          <w:lang w:eastAsia="zh-CN"/>
        </w:rPr>
      </w:pPr>
      <w:r w:rsidRPr="4996B34A">
        <w:rPr>
          <w:rStyle w:val="ui-provider"/>
          <w:rFonts w:eastAsiaTheme="minorEastAsia"/>
          <w:b/>
          <w:bCs/>
          <w:lang w:eastAsia="zh-CN"/>
        </w:rPr>
        <w:t>P</w:t>
      </w:r>
      <w:r w:rsidR="0052668E" w:rsidRPr="4996B34A">
        <w:rPr>
          <w:rStyle w:val="ui-provider"/>
          <w:rFonts w:eastAsiaTheme="minorEastAsia"/>
          <w:b/>
          <w:bCs/>
          <w:lang w:eastAsia="zh-CN"/>
        </w:rPr>
        <w:t>roposal</w:t>
      </w:r>
      <w:r w:rsidR="005419C7" w:rsidRPr="4996B34A">
        <w:rPr>
          <w:rStyle w:val="ui-provider"/>
          <w:rFonts w:eastAsiaTheme="minorEastAsia"/>
          <w:b/>
          <w:bCs/>
          <w:lang w:eastAsia="zh-CN"/>
        </w:rPr>
        <w:t xml:space="preserve"> </w:t>
      </w:r>
      <w:r w:rsidR="002D7274">
        <w:rPr>
          <w:rStyle w:val="ui-provider"/>
          <w:rFonts w:eastAsiaTheme="minorEastAsia"/>
          <w:b/>
          <w:bCs/>
          <w:lang w:eastAsia="zh-CN"/>
        </w:rPr>
        <w:t>8</w:t>
      </w:r>
      <w:r w:rsidRPr="4996B34A">
        <w:rPr>
          <w:rStyle w:val="ui-provider"/>
          <w:rFonts w:eastAsiaTheme="minorEastAsia"/>
          <w:b/>
          <w:bCs/>
          <w:lang w:eastAsia="zh-CN"/>
        </w:rPr>
        <w:t xml:space="preserve">: </w:t>
      </w:r>
      <w:r w:rsidR="008626F1" w:rsidRPr="4996B34A">
        <w:rPr>
          <w:rStyle w:val="ui-provider"/>
          <w:rFonts w:eastAsiaTheme="minorEastAsia"/>
          <w:b/>
          <w:bCs/>
          <w:lang w:eastAsia="zh-CN"/>
        </w:rPr>
        <w:t>The input from UE could be</w:t>
      </w:r>
      <w:r w:rsidR="00AC462A" w:rsidRPr="4996B34A">
        <w:rPr>
          <w:rStyle w:val="ui-provider"/>
          <w:rFonts w:eastAsiaTheme="minorEastAsia"/>
          <w:b/>
          <w:bCs/>
          <w:lang w:eastAsia="zh-CN"/>
        </w:rPr>
        <w:t xml:space="preserve"> either</w:t>
      </w:r>
      <w:r w:rsidR="008626F1" w:rsidRPr="4996B34A">
        <w:rPr>
          <w:rStyle w:val="ui-provider"/>
          <w:rFonts w:eastAsiaTheme="minorEastAsia"/>
          <w:b/>
          <w:bCs/>
          <w:lang w:eastAsia="zh-CN"/>
        </w:rPr>
        <w:t xml:space="preserve"> </w:t>
      </w:r>
      <w:r w:rsidR="00752CB4" w:rsidRPr="4996B34A">
        <w:rPr>
          <w:rStyle w:val="ui-provider"/>
          <w:rFonts w:eastAsiaTheme="minorEastAsia"/>
          <w:b/>
          <w:bCs/>
          <w:lang w:eastAsia="zh-CN"/>
        </w:rPr>
        <w:t xml:space="preserve">legacy L1/L3 </w:t>
      </w:r>
      <w:r w:rsidR="005266FF" w:rsidRPr="4996B34A">
        <w:rPr>
          <w:rStyle w:val="ui-provider"/>
          <w:rFonts w:eastAsiaTheme="minorEastAsia"/>
          <w:b/>
          <w:bCs/>
          <w:lang w:eastAsia="zh-CN"/>
        </w:rPr>
        <w:t xml:space="preserve">beam/cell </w:t>
      </w:r>
      <w:r w:rsidR="008626F1" w:rsidRPr="4996B34A">
        <w:rPr>
          <w:rStyle w:val="ui-provider"/>
          <w:rFonts w:eastAsiaTheme="minorEastAsia"/>
          <w:b/>
          <w:bCs/>
          <w:lang w:eastAsia="zh-CN"/>
        </w:rPr>
        <w:t>measurements or</w:t>
      </w:r>
      <w:r w:rsidR="00AC462A" w:rsidRPr="4996B34A">
        <w:rPr>
          <w:rStyle w:val="ui-provider"/>
          <w:rFonts w:eastAsiaTheme="minorEastAsia"/>
          <w:b/>
          <w:bCs/>
          <w:lang w:eastAsia="zh-CN"/>
        </w:rPr>
        <w:t xml:space="preserve"> </w:t>
      </w:r>
      <w:r w:rsidR="00ED286E" w:rsidRPr="4996B34A">
        <w:rPr>
          <w:rStyle w:val="ui-provider"/>
          <w:rFonts w:eastAsiaTheme="minorEastAsia"/>
          <w:b/>
          <w:bCs/>
          <w:lang w:eastAsia="zh-CN"/>
        </w:rPr>
        <w:t xml:space="preserve">L1 </w:t>
      </w:r>
      <w:r w:rsidR="00D760BB" w:rsidRPr="4996B34A">
        <w:rPr>
          <w:rStyle w:val="ui-provider"/>
          <w:rFonts w:eastAsiaTheme="minorEastAsia"/>
          <w:b/>
          <w:bCs/>
          <w:lang w:eastAsia="zh-CN"/>
        </w:rPr>
        <w:t xml:space="preserve">beam prediction </w:t>
      </w:r>
      <w:r w:rsidR="00BE6BD0" w:rsidRPr="4996B34A">
        <w:rPr>
          <w:rStyle w:val="ui-provider"/>
          <w:rFonts w:eastAsiaTheme="minorEastAsia"/>
          <w:b/>
          <w:bCs/>
          <w:lang w:eastAsia="zh-CN"/>
        </w:rPr>
        <w:t>results</w:t>
      </w:r>
      <w:r w:rsidR="00271806" w:rsidRPr="4996B34A">
        <w:rPr>
          <w:rStyle w:val="ui-provider"/>
          <w:rFonts w:eastAsiaTheme="minorEastAsia"/>
          <w:b/>
          <w:bCs/>
          <w:lang w:eastAsia="zh-CN"/>
        </w:rPr>
        <w:t xml:space="preserve"> </w:t>
      </w:r>
      <w:r w:rsidR="000C7433" w:rsidRPr="4996B34A">
        <w:rPr>
          <w:rStyle w:val="ui-provider"/>
          <w:rFonts w:eastAsiaTheme="minorEastAsia"/>
          <w:b/>
          <w:bCs/>
          <w:lang w:eastAsia="zh-CN"/>
        </w:rPr>
        <w:t xml:space="preserve">(if UE is capable of </w:t>
      </w:r>
      <w:r w:rsidR="002304DA" w:rsidRPr="4996B34A">
        <w:rPr>
          <w:rStyle w:val="ui-provider"/>
          <w:rFonts w:eastAsiaTheme="minorEastAsia"/>
          <w:b/>
          <w:bCs/>
          <w:lang w:eastAsia="zh-CN"/>
        </w:rPr>
        <w:t>L1 beam prediction</w:t>
      </w:r>
      <w:r w:rsidR="00271806" w:rsidRPr="4996B34A">
        <w:rPr>
          <w:rStyle w:val="ui-provider"/>
          <w:rFonts w:eastAsiaTheme="minorEastAsia"/>
          <w:b/>
          <w:bCs/>
          <w:lang w:eastAsia="zh-CN"/>
        </w:rPr>
        <w:t xml:space="preserve"> in the </w:t>
      </w:r>
      <w:r w:rsidR="008B54C5" w:rsidRPr="4996B34A">
        <w:rPr>
          <w:rStyle w:val="ui-provider"/>
          <w:rFonts w:eastAsiaTheme="minorEastAsia"/>
          <w:b/>
          <w:bCs/>
          <w:lang w:eastAsia="zh-CN"/>
        </w:rPr>
        <w:t>AI for air interface</w:t>
      </w:r>
      <w:r w:rsidR="000C7433" w:rsidRPr="4996B34A">
        <w:rPr>
          <w:rStyle w:val="ui-provider"/>
          <w:rFonts w:eastAsiaTheme="minorEastAsia"/>
          <w:b/>
          <w:bCs/>
          <w:lang w:eastAsia="zh-CN"/>
        </w:rPr>
        <w:t>)</w:t>
      </w:r>
      <w:r w:rsidR="00D760BB" w:rsidRPr="4996B34A">
        <w:rPr>
          <w:rStyle w:val="ui-provider"/>
          <w:rFonts w:eastAsiaTheme="minorEastAsia"/>
          <w:b/>
          <w:bCs/>
          <w:lang w:eastAsia="zh-CN"/>
        </w:rPr>
        <w:t xml:space="preserve">. </w:t>
      </w:r>
    </w:p>
    <w:p w14:paraId="62E96337" w14:textId="77777777" w:rsidR="007035E2" w:rsidRDefault="007035E2" w:rsidP="525687EC">
      <w:pPr>
        <w:rPr>
          <w:rFonts w:eastAsiaTheme="minorEastAsia"/>
          <w:b/>
          <w:bCs/>
          <w:lang w:eastAsia="zh-CN"/>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eastAsia="zh-CN"/>
        </w:rPr>
      </w:pPr>
      <w:r w:rsidRPr="00FE56B9">
        <w:rPr>
          <w:rFonts w:eastAsia="SimSun" w:cs="Arial"/>
          <w:b/>
          <w:sz w:val="32"/>
          <w:szCs w:val="32"/>
          <w:lang w:eastAsia="zh-CN"/>
        </w:rPr>
        <w:t>3</w:t>
      </w:r>
      <w:r w:rsidRPr="00FE56B9">
        <w:rPr>
          <w:rFonts w:eastAsia="SimSun" w:cs="Arial"/>
          <w:b/>
          <w:sz w:val="32"/>
          <w:szCs w:val="32"/>
          <w:lang w:eastAsia="zh-CN"/>
        </w:rPr>
        <w:tab/>
      </w:r>
      <w:r w:rsidR="004E0F37" w:rsidRPr="00FE56B9">
        <w:rPr>
          <w:rFonts w:eastAsia="SimSun" w:cs="Arial"/>
          <w:b/>
          <w:sz w:val="32"/>
          <w:szCs w:val="32"/>
          <w:lang w:eastAsia="zh-CN"/>
        </w:rPr>
        <w:t>Conclusion</w:t>
      </w:r>
    </w:p>
    <w:p w14:paraId="028EA546" w14:textId="77777777" w:rsidR="00BF07C7" w:rsidRDefault="00BF07C7" w:rsidP="00430A49">
      <w:pPr>
        <w:spacing w:after="0" w:line="240" w:lineRule="exact"/>
        <w:rPr>
          <w:rFonts w:eastAsiaTheme="minorEastAsia" w:cs="Arial"/>
          <w:lang w:eastAsia="zh-CN"/>
        </w:rPr>
      </w:pPr>
    </w:p>
    <w:p w14:paraId="2B3DC787" w14:textId="1B29980B" w:rsidR="00430A49" w:rsidRDefault="00430A49" w:rsidP="00430A49">
      <w:pPr>
        <w:spacing w:after="0" w:line="240" w:lineRule="exact"/>
        <w:rPr>
          <w:rFonts w:eastAsiaTheme="minorEastAsia" w:cs="Arial"/>
          <w:lang w:eastAsia="zh-CN"/>
        </w:rPr>
      </w:pPr>
      <w:r>
        <w:rPr>
          <w:rFonts w:eastAsiaTheme="minorEastAsia" w:cs="Arial"/>
          <w:lang w:eastAsia="zh-CN"/>
        </w:rPr>
        <w:t xml:space="preserve">Based on the discussion above, we </w:t>
      </w:r>
      <w:r w:rsidR="00445896">
        <w:rPr>
          <w:rFonts w:eastAsiaTheme="minorEastAsia" w:cs="Arial"/>
          <w:lang w:eastAsia="zh-CN"/>
        </w:rPr>
        <w:t>request RAN2 to discuss and agree</w:t>
      </w:r>
      <w:r w:rsidR="00A37537">
        <w:rPr>
          <w:rFonts w:eastAsiaTheme="minorEastAsia" w:cs="Arial"/>
          <w:lang w:eastAsia="zh-CN"/>
        </w:rPr>
        <w:t xml:space="preserve"> on</w:t>
      </w:r>
      <w:r w:rsidR="00445896">
        <w:rPr>
          <w:rFonts w:eastAsiaTheme="minorEastAsia" w:cs="Arial"/>
          <w:lang w:eastAsia="zh-CN"/>
        </w:rPr>
        <w:t xml:space="preserve"> the following </w:t>
      </w:r>
      <w:r>
        <w:rPr>
          <w:rFonts w:eastAsiaTheme="minorEastAsia" w:cs="Arial"/>
          <w:lang w:eastAsia="zh-CN"/>
        </w:rPr>
        <w:t>propos</w:t>
      </w:r>
      <w:r w:rsidR="00445896">
        <w:rPr>
          <w:rFonts w:eastAsiaTheme="minorEastAsia" w:cs="Arial"/>
          <w:lang w:eastAsia="zh-CN"/>
        </w:rPr>
        <w:t>als</w:t>
      </w:r>
      <w:r>
        <w:rPr>
          <w:rFonts w:eastAsiaTheme="minorEastAsia" w:cs="Arial"/>
          <w:lang w:eastAsia="zh-CN"/>
        </w:rPr>
        <w:t>:</w:t>
      </w:r>
    </w:p>
    <w:p w14:paraId="151637E5" w14:textId="77777777" w:rsidR="00430A49" w:rsidRDefault="00430A49" w:rsidP="00430A49">
      <w:pPr>
        <w:spacing w:after="0" w:line="240" w:lineRule="exact"/>
        <w:rPr>
          <w:rFonts w:eastAsiaTheme="minorEastAsia" w:cs="Arial"/>
          <w:lang w:eastAsia="zh-CN"/>
        </w:rPr>
      </w:pPr>
    </w:p>
    <w:p w14:paraId="38751F76" w14:textId="23B9CF5B" w:rsidR="0020104D" w:rsidRPr="0020104D" w:rsidRDefault="0020104D" w:rsidP="00430A49">
      <w:pPr>
        <w:spacing w:after="0" w:line="240" w:lineRule="exact"/>
        <w:rPr>
          <w:rFonts w:eastAsiaTheme="minorEastAsia" w:cs="Arial"/>
          <w:b/>
          <w:bCs/>
          <w:u w:val="single"/>
          <w:lang w:eastAsia="zh-CN"/>
        </w:rPr>
      </w:pPr>
      <w:r w:rsidRPr="0020104D">
        <w:rPr>
          <w:rFonts w:eastAsiaTheme="minorEastAsia" w:cs="Arial"/>
          <w:b/>
          <w:bCs/>
          <w:u w:val="single"/>
          <w:lang w:eastAsia="zh-CN"/>
        </w:rPr>
        <w:t>UE-sided RRM measurement prediction</w:t>
      </w:r>
    </w:p>
    <w:p w14:paraId="3122EBB8" w14:textId="77777777" w:rsidR="0020104D" w:rsidRPr="00B257A3" w:rsidRDefault="0020104D" w:rsidP="00430A49">
      <w:pPr>
        <w:spacing w:after="0" w:line="240" w:lineRule="exact"/>
        <w:rPr>
          <w:rFonts w:eastAsiaTheme="minorEastAsia" w:cs="Arial"/>
          <w:lang w:eastAsia="zh-CN"/>
        </w:rPr>
      </w:pPr>
    </w:p>
    <w:p w14:paraId="77EE909A" w14:textId="09A74B3B" w:rsidR="55F45849" w:rsidRDefault="55F45849" w:rsidP="525687EC">
      <w:pPr>
        <w:rPr>
          <w:rFonts w:eastAsia="SimSun"/>
          <w:b/>
          <w:bCs/>
          <w:lang w:eastAsia="zh-CN"/>
        </w:rPr>
      </w:pPr>
      <w:r w:rsidRPr="525687EC">
        <w:rPr>
          <w:rFonts w:eastAsia="SimSun"/>
          <w:b/>
          <w:bCs/>
          <w:lang w:eastAsia="zh-CN"/>
        </w:rPr>
        <w:t xml:space="preserve">Proposal 1: </w:t>
      </w:r>
      <w:r w:rsidR="00D82294" w:rsidRPr="0063588B">
        <w:rPr>
          <w:rFonts w:eastAsia="SimSun"/>
          <w:b/>
          <w:bCs/>
          <w:lang w:eastAsia="zh-CN"/>
        </w:rPr>
        <w:t>RRM measurement prediction</w:t>
      </w:r>
      <w:r w:rsidR="00D82294">
        <w:rPr>
          <w:rFonts w:eastAsia="SimSun"/>
          <w:b/>
          <w:bCs/>
          <w:lang w:eastAsia="zh-CN"/>
        </w:rPr>
        <w:t xml:space="preserve"> using UE-sided model</w:t>
      </w:r>
      <w:r w:rsidR="00D82294" w:rsidRPr="0063588B">
        <w:rPr>
          <w:rFonts w:eastAsia="SimSun"/>
          <w:b/>
          <w:bCs/>
          <w:lang w:eastAsia="zh-CN"/>
        </w:rPr>
        <w:t xml:space="preserve"> is the </w:t>
      </w:r>
      <w:r w:rsidR="00D82294">
        <w:rPr>
          <w:rFonts w:eastAsia="SimSun"/>
          <w:b/>
          <w:bCs/>
          <w:lang w:eastAsia="zh-CN"/>
        </w:rPr>
        <w:t>baseline.</w:t>
      </w:r>
    </w:p>
    <w:p w14:paraId="069197D5" w14:textId="77777777" w:rsidR="00987CF4" w:rsidRDefault="00987CF4" w:rsidP="00987CF4">
      <w:pPr>
        <w:rPr>
          <w:rFonts w:eastAsia="SimSun"/>
          <w:b/>
          <w:bCs/>
          <w:lang w:eastAsia="zh-CN"/>
        </w:rPr>
      </w:pPr>
      <w:r w:rsidRPr="525687EC">
        <w:rPr>
          <w:rFonts w:eastAsia="SimSun"/>
          <w:b/>
          <w:bCs/>
          <w:lang w:eastAsia="zh-CN"/>
        </w:rPr>
        <w:t xml:space="preserve">Proposal </w:t>
      </w:r>
      <w:r>
        <w:rPr>
          <w:rFonts w:eastAsia="SimSun"/>
          <w:b/>
          <w:bCs/>
          <w:lang w:eastAsia="zh-CN"/>
        </w:rPr>
        <w:t>2</w:t>
      </w:r>
      <w:r w:rsidRPr="525687EC">
        <w:rPr>
          <w:rFonts w:eastAsia="SimSun"/>
          <w:b/>
          <w:bCs/>
          <w:lang w:eastAsia="zh-CN"/>
        </w:rPr>
        <w:t xml:space="preserve">: The legacy measurement configuration framework is used as </w:t>
      </w:r>
      <w:r>
        <w:rPr>
          <w:rFonts w:eastAsia="SimSun"/>
          <w:b/>
          <w:bCs/>
          <w:lang w:eastAsia="zh-CN"/>
        </w:rPr>
        <w:t xml:space="preserve">a </w:t>
      </w:r>
      <w:r w:rsidRPr="525687EC">
        <w:rPr>
          <w:rFonts w:eastAsia="SimSun"/>
          <w:b/>
          <w:bCs/>
          <w:lang w:eastAsia="zh-CN"/>
        </w:rPr>
        <w:t xml:space="preserve">baseline </w:t>
      </w:r>
      <w:r>
        <w:rPr>
          <w:rFonts w:eastAsia="SimSun"/>
          <w:b/>
          <w:bCs/>
          <w:lang w:eastAsia="zh-CN"/>
        </w:rPr>
        <w:t xml:space="preserve">for </w:t>
      </w:r>
      <w:r w:rsidRPr="525687EC">
        <w:rPr>
          <w:rFonts w:eastAsia="SimSun"/>
          <w:b/>
          <w:bCs/>
          <w:lang w:eastAsia="zh-CN"/>
        </w:rPr>
        <w:t xml:space="preserve">RRM measurement prediction. </w:t>
      </w:r>
    </w:p>
    <w:p w14:paraId="1A7A6E05" w14:textId="7017A475" w:rsidR="00987CF4" w:rsidRPr="00987CF4" w:rsidRDefault="00987CF4" w:rsidP="00987CF4">
      <w:pPr>
        <w:rPr>
          <w:rFonts w:eastAsia="SimSun"/>
          <w:lang w:eastAsia="zh-CN"/>
        </w:rPr>
      </w:pPr>
      <w:r w:rsidRPr="00987CF4">
        <w:rPr>
          <w:rFonts w:eastAsia="SimSun"/>
          <w:lang w:eastAsia="zh-CN"/>
        </w:rPr>
        <w:t xml:space="preserve">Observation: </w:t>
      </w:r>
      <w:r w:rsidR="00AA1F4C">
        <w:rPr>
          <w:rFonts w:eastAsia="SimSun"/>
          <w:lang w:eastAsia="zh-CN"/>
        </w:rPr>
        <w:t>The c</w:t>
      </w:r>
      <w:r w:rsidRPr="00987CF4">
        <w:rPr>
          <w:rFonts w:eastAsia="SimSun"/>
          <w:lang w:eastAsia="zh-CN"/>
        </w:rPr>
        <w:t>onfiguration for RRM measurement prediction can differ for the different cases of spatial and temporal domain RRM measurement prediction.</w:t>
      </w:r>
    </w:p>
    <w:p w14:paraId="2F9ED370" w14:textId="5ACC46D9" w:rsidR="00C54016" w:rsidRPr="0063588B" w:rsidRDefault="00C54016" w:rsidP="00C54016">
      <w:pPr>
        <w:rPr>
          <w:rFonts w:eastAsia="SimSun"/>
          <w:b/>
          <w:bCs/>
          <w:lang w:eastAsia="zh-CN"/>
        </w:rPr>
      </w:pPr>
      <w:r>
        <w:rPr>
          <w:rFonts w:eastAsia="SimSun"/>
          <w:b/>
          <w:bCs/>
          <w:lang w:eastAsia="zh-CN"/>
        </w:rPr>
        <w:t xml:space="preserve">Proposal 3: NW configures the UE with one or more configurations for RRM measurement prediction </w:t>
      </w:r>
      <w:r>
        <w:rPr>
          <w:rFonts w:eastAsia="SimSun"/>
          <w:b/>
          <w:bCs/>
          <w:lang w:eastAsia="zh-CN"/>
        </w:rPr>
        <w:t>including</w:t>
      </w:r>
      <w:r>
        <w:rPr>
          <w:rFonts w:eastAsia="SimSun"/>
          <w:b/>
          <w:bCs/>
          <w:lang w:eastAsia="zh-CN"/>
        </w:rPr>
        <w:t xml:space="preserve"> instructions to activate </w:t>
      </w:r>
      <w:r w:rsidR="00FB1DBA">
        <w:rPr>
          <w:rFonts w:eastAsia="SimSun"/>
          <w:b/>
          <w:bCs/>
          <w:lang w:eastAsia="zh-CN"/>
        </w:rPr>
        <w:t>a</w:t>
      </w:r>
      <w:r>
        <w:rPr>
          <w:rFonts w:eastAsia="SimSun"/>
          <w:b/>
          <w:bCs/>
          <w:lang w:eastAsia="zh-CN"/>
        </w:rPr>
        <w:t xml:space="preserve"> respective configuration.</w:t>
      </w:r>
    </w:p>
    <w:p w14:paraId="7B222D46" w14:textId="77777777" w:rsidR="00C54016" w:rsidRDefault="00C54016" w:rsidP="00C54016">
      <w:pPr>
        <w:rPr>
          <w:rFonts w:eastAsia="SimSun"/>
          <w:b/>
          <w:bCs/>
          <w:lang w:eastAsia="zh-CN"/>
        </w:rPr>
      </w:pPr>
      <w:r>
        <w:rPr>
          <w:rFonts w:eastAsia="SimSun"/>
          <w:b/>
          <w:bCs/>
          <w:lang w:eastAsia="zh-CN"/>
        </w:rPr>
        <w:t>Proposal 4: The initial state of configuration can be activated/deactivated. UE can activate a configuration at a later point based on the instructions from the NW.</w:t>
      </w:r>
    </w:p>
    <w:p w14:paraId="692FE278" w14:textId="77777777" w:rsidR="00C54016" w:rsidRDefault="00C54016" w:rsidP="00C54016">
      <w:pPr>
        <w:rPr>
          <w:rFonts w:eastAsia="SimSun"/>
          <w:b/>
          <w:bCs/>
          <w:lang w:eastAsia="zh-CN"/>
        </w:rPr>
      </w:pPr>
      <w:r>
        <w:rPr>
          <w:rFonts w:eastAsia="SimSun"/>
          <w:b/>
          <w:bCs/>
          <w:lang w:eastAsia="zh-CN"/>
        </w:rPr>
        <w:t>P</w:t>
      </w:r>
      <w:r w:rsidRPr="4996B34A">
        <w:rPr>
          <w:rFonts w:eastAsia="SimSun"/>
          <w:b/>
          <w:bCs/>
          <w:lang w:eastAsia="zh-CN"/>
        </w:rPr>
        <w:t>roposal 5: Legacy RRC measurement reporting framework is used as a baseline for UE to report the</w:t>
      </w:r>
      <w:r>
        <w:rPr>
          <w:rFonts w:eastAsia="SimSun"/>
          <w:b/>
          <w:bCs/>
          <w:lang w:eastAsia="zh-CN"/>
        </w:rPr>
        <w:t xml:space="preserve"> </w:t>
      </w:r>
      <w:r w:rsidRPr="4996B34A">
        <w:rPr>
          <w:rFonts w:eastAsia="SimSun"/>
          <w:b/>
          <w:bCs/>
          <w:lang w:eastAsia="zh-CN"/>
        </w:rPr>
        <w:t xml:space="preserve">prediction outcome to the NW. Possible reporting enhancements </w:t>
      </w:r>
      <w:r>
        <w:rPr>
          <w:rFonts w:eastAsia="SimSun"/>
          <w:b/>
          <w:bCs/>
          <w:lang w:eastAsia="zh-CN"/>
        </w:rPr>
        <w:t xml:space="preserve">for RRM measurement prediction </w:t>
      </w:r>
      <w:r w:rsidRPr="4996B34A">
        <w:rPr>
          <w:rFonts w:eastAsia="SimSun"/>
          <w:b/>
          <w:bCs/>
          <w:lang w:eastAsia="zh-CN"/>
        </w:rPr>
        <w:t>are left to the normative phase discussion.</w:t>
      </w:r>
    </w:p>
    <w:p w14:paraId="2CD926AF" w14:textId="7314A8F8" w:rsidR="002D7274" w:rsidRPr="002D7274" w:rsidRDefault="002D7274" w:rsidP="002D7274">
      <w:pPr>
        <w:rPr>
          <w:rFonts w:eastAsia="SimSun"/>
          <w:b/>
          <w:bCs/>
          <w:lang w:eastAsia="zh-CN"/>
        </w:rPr>
      </w:pPr>
      <w:r w:rsidRPr="002D7274">
        <w:rPr>
          <w:rFonts w:eastAsia="SimSun" w:hint="eastAsia"/>
          <w:b/>
          <w:bCs/>
          <w:lang w:eastAsia="zh-CN"/>
        </w:rPr>
        <w:t xml:space="preserve">Proposal </w:t>
      </w:r>
      <w:r w:rsidRPr="002D7274">
        <w:rPr>
          <w:rFonts w:eastAsia="SimSun"/>
          <w:b/>
          <w:bCs/>
          <w:lang w:eastAsia="zh-CN"/>
        </w:rPr>
        <w:t>6</w:t>
      </w:r>
      <w:r w:rsidRPr="002D7274">
        <w:rPr>
          <w:rFonts w:eastAsia="SimSun" w:hint="eastAsia"/>
          <w:b/>
          <w:bCs/>
          <w:lang w:eastAsia="zh-CN"/>
        </w:rPr>
        <w:t xml:space="preserve">: UE may perform measurement prediction for non-serving </w:t>
      </w:r>
      <w:r w:rsidR="00A1392D">
        <w:rPr>
          <w:rFonts w:eastAsia="SimSun"/>
          <w:b/>
          <w:bCs/>
          <w:lang w:eastAsia="zh-CN"/>
        </w:rPr>
        <w:t>cells</w:t>
      </w:r>
      <w:r w:rsidRPr="002D7274">
        <w:rPr>
          <w:rFonts w:eastAsia="SimSun" w:hint="eastAsia"/>
          <w:b/>
          <w:bCs/>
          <w:lang w:eastAsia="zh-CN"/>
        </w:rPr>
        <w:t xml:space="preserve"> if </w:t>
      </w:r>
      <w:r w:rsidRPr="002D7274">
        <w:rPr>
          <w:rFonts w:eastAsia="SimSun"/>
          <w:b/>
          <w:bCs/>
          <w:lang w:eastAsia="zh-CN"/>
        </w:rPr>
        <w:t xml:space="preserve">the channel quality of </w:t>
      </w:r>
      <w:r w:rsidR="00A1392D">
        <w:rPr>
          <w:rFonts w:eastAsia="SimSun"/>
          <w:b/>
          <w:bCs/>
          <w:lang w:eastAsia="zh-CN"/>
        </w:rPr>
        <w:t xml:space="preserve">the </w:t>
      </w:r>
      <w:r w:rsidRPr="002D7274">
        <w:rPr>
          <w:rFonts w:eastAsia="SimSun" w:hint="eastAsia"/>
          <w:b/>
          <w:bCs/>
          <w:lang w:eastAsia="zh-CN"/>
        </w:rPr>
        <w:t xml:space="preserve">serving cell is worse than a configured threshold. FFS </w:t>
      </w:r>
      <w:r w:rsidRPr="002D7274">
        <w:rPr>
          <w:rFonts w:eastAsia="SimSun"/>
          <w:b/>
          <w:bCs/>
          <w:lang w:eastAsia="zh-CN"/>
        </w:rPr>
        <w:t>the</w:t>
      </w:r>
      <w:r w:rsidRPr="002D7274">
        <w:rPr>
          <w:rFonts w:eastAsia="SimSun" w:hint="eastAsia"/>
          <w:b/>
          <w:bCs/>
          <w:lang w:eastAsia="zh-CN"/>
        </w:rPr>
        <w:t xml:space="preserve"> threshold is from legacy s-measureconfig IE or a </w:t>
      </w:r>
      <w:r w:rsidRPr="002D7274">
        <w:rPr>
          <w:rFonts w:eastAsia="SimSun"/>
          <w:b/>
          <w:bCs/>
          <w:lang w:eastAsia="zh-CN"/>
        </w:rPr>
        <w:t>separate</w:t>
      </w:r>
      <w:r w:rsidRPr="002D7274">
        <w:rPr>
          <w:rFonts w:eastAsia="SimSun" w:hint="eastAsia"/>
          <w:b/>
          <w:bCs/>
          <w:lang w:eastAsia="zh-CN"/>
        </w:rPr>
        <w:t xml:space="preserve"> threshold.</w:t>
      </w:r>
    </w:p>
    <w:p w14:paraId="66C747F4" w14:textId="77777777" w:rsidR="0020104D" w:rsidRDefault="0020104D" w:rsidP="0020104D">
      <w:pPr>
        <w:spacing w:after="0" w:line="240" w:lineRule="exact"/>
        <w:rPr>
          <w:rFonts w:eastAsiaTheme="minorEastAsia" w:cs="Arial"/>
          <w:lang w:eastAsia="zh-CN"/>
        </w:rPr>
      </w:pPr>
    </w:p>
    <w:p w14:paraId="06203AA7" w14:textId="07E2A4D5" w:rsidR="0020104D" w:rsidRPr="0020104D" w:rsidRDefault="0020104D" w:rsidP="0020104D">
      <w:pPr>
        <w:spacing w:after="0" w:line="240" w:lineRule="exact"/>
        <w:rPr>
          <w:rFonts w:eastAsiaTheme="minorEastAsia" w:cs="Arial"/>
          <w:b/>
          <w:bCs/>
          <w:u w:val="single"/>
          <w:lang w:eastAsia="zh-CN"/>
        </w:rPr>
      </w:pPr>
      <w:r>
        <w:rPr>
          <w:rFonts w:eastAsiaTheme="minorEastAsia" w:cs="Arial"/>
          <w:b/>
          <w:bCs/>
          <w:u w:val="single"/>
          <w:lang w:eastAsia="zh-CN"/>
        </w:rPr>
        <w:t>NW</w:t>
      </w:r>
      <w:r w:rsidRPr="0020104D">
        <w:rPr>
          <w:rFonts w:eastAsiaTheme="minorEastAsia" w:cs="Arial"/>
          <w:b/>
          <w:bCs/>
          <w:u w:val="single"/>
          <w:lang w:eastAsia="zh-CN"/>
        </w:rPr>
        <w:t>-sided RRM measurement prediction</w:t>
      </w:r>
    </w:p>
    <w:p w14:paraId="381AD455" w14:textId="77777777" w:rsidR="0020104D" w:rsidRDefault="0020104D" w:rsidP="525687EC">
      <w:pPr>
        <w:rPr>
          <w:rStyle w:val="ui-provider"/>
          <w:b/>
          <w:bCs/>
        </w:rPr>
      </w:pPr>
    </w:p>
    <w:p w14:paraId="01B69838" w14:textId="2C772F19" w:rsidR="3B394B7B" w:rsidRDefault="3B394B7B" w:rsidP="525687EC">
      <w:pPr>
        <w:rPr>
          <w:rStyle w:val="ui-provider"/>
          <w:b/>
          <w:bCs/>
        </w:rPr>
      </w:pPr>
      <w:r w:rsidRPr="525687EC">
        <w:rPr>
          <w:rStyle w:val="ui-provider"/>
          <w:b/>
          <w:bCs/>
        </w:rPr>
        <w:t xml:space="preserve">Proposal </w:t>
      </w:r>
      <w:r w:rsidR="007365DA">
        <w:rPr>
          <w:rStyle w:val="ui-provider"/>
          <w:b/>
          <w:bCs/>
        </w:rPr>
        <w:t>7</w:t>
      </w:r>
      <w:r w:rsidRPr="525687EC">
        <w:rPr>
          <w:rStyle w:val="ui-provider"/>
          <w:b/>
          <w:bCs/>
        </w:rPr>
        <w:t>: NW requests input from UE in one-shot</w:t>
      </w:r>
      <w:r w:rsidR="00A77A9E">
        <w:rPr>
          <w:rStyle w:val="ui-provider"/>
          <w:b/>
          <w:bCs/>
        </w:rPr>
        <w:t xml:space="preserve"> (aperiodic)</w:t>
      </w:r>
      <w:r w:rsidRPr="525687EC">
        <w:rPr>
          <w:rStyle w:val="ui-provider"/>
          <w:b/>
          <w:bCs/>
        </w:rPr>
        <w:t>, periodic</w:t>
      </w:r>
      <w:r w:rsidR="0060678D">
        <w:rPr>
          <w:rStyle w:val="ui-provider"/>
          <w:b/>
          <w:bCs/>
        </w:rPr>
        <w:t>,</w:t>
      </w:r>
      <w:r w:rsidRPr="525687EC">
        <w:rPr>
          <w:rStyle w:val="ui-provider"/>
          <w:b/>
          <w:bCs/>
        </w:rPr>
        <w:t xml:space="preserve"> or event-triggered manner for RRM measurement prediction for NW-sided model.</w:t>
      </w:r>
    </w:p>
    <w:p w14:paraId="5705D003" w14:textId="5BE3B2E0" w:rsidR="3B394B7B" w:rsidRDefault="3B394B7B" w:rsidP="525687EC">
      <w:pPr>
        <w:rPr>
          <w:rStyle w:val="ui-provider"/>
          <w:rFonts w:eastAsiaTheme="minorEastAsia"/>
          <w:b/>
          <w:bCs/>
          <w:lang w:eastAsia="zh-CN"/>
        </w:rPr>
      </w:pPr>
      <w:r w:rsidRPr="525687EC">
        <w:rPr>
          <w:rStyle w:val="ui-provider"/>
          <w:rFonts w:eastAsiaTheme="minorEastAsia"/>
          <w:b/>
          <w:bCs/>
          <w:lang w:eastAsia="zh-CN"/>
        </w:rPr>
        <w:t xml:space="preserve">Proposal </w:t>
      </w:r>
      <w:r w:rsidR="007365DA">
        <w:rPr>
          <w:rStyle w:val="ui-provider"/>
          <w:rFonts w:eastAsiaTheme="minorEastAsia"/>
          <w:b/>
          <w:bCs/>
          <w:lang w:eastAsia="zh-CN"/>
        </w:rPr>
        <w:t>8</w:t>
      </w:r>
      <w:r w:rsidRPr="525687EC">
        <w:rPr>
          <w:rStyle w:val="ui-provider"/>
          <w:rFonts w:eastAsiaTheme="minorEastAsia"/>
          <w:b/>
          <w:bCs/>
          <w:lang w:eastAsia="zh-CN"/>
        </w:rPr>
        <w:t xml:space="preserve">: The input from UE could be either legacy L1/L3 measurements or L1 beam prediction </w:t>
      </w:r>
      <w:r w:rsidR="0060678D">
        <w:rPr>
          <w:rStyle w:val="ui-provider"/>
          <w:rFonts w:eastAsiaTheme="minorEastAsia"/>
          <w:b/>
          <w:bCs/>
          <w:lang w:eastAsia="zh-CN"/>
        </w:rPr>
        <w:t>results</w:t>
      </w:r>
      <w:r w:rsidRPr="525687EC">
        <w:rPr>
          <w:rStyle w:val="ui-provider"/>
          <w:rFonts w:eastAsiaTheme="minorEastAsia"/>
          <w:b/>
          <w:bCs/>
          <w:lang w:eastAsia="zh-CN"/>
        </w:rPr>
        <w:t xml:space="preserve"> (if UE is capable of L1 beam prediction in the AI for air interface).</w:t>
      </w:r>
    </w:p>
    <w:p w14:paraId="04E717AF" w14:textId="77777777" w:rsidR="00CA15BF" w:rsidRPr="00786646" w:rsidRDefault="00CA15BF" w:rsidP="00CA15BF">
      <w:pPr>
        <w:rPr>
          <w:rFonts w:eastAsia="SimSun"/>
          <w:b/>
          <w:bCs/>
          <w:lang w:eastAsia="zh-CN"/>
        </w:rPr>
      </w:pPr>
    </w:p>
    <w:p w14:paraId="60760AF6" w14:textId="73D14003" w:rsidR="00B14CD7" w:rsidRDefault="0099221A" w:rsidP="009E46BB">
      <w:pPr>
        <w:pStyle w:val="Heading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SimSun" w:cs="Arial"/>
          <w:b/>
          <w:sz w:val="32"/>
          <w:szCs w:val="32"/>
          <w:lang w:eastAsia="zh-CN"/>
        </w:rPr>
      </w:pPr>
      <w:r>
        <w:rPr>
          <w:rFonts w:eastAsia="SimSun" w:cs="Arial"/>
          <w:b/>
          <w:sz w:val="32"/>
          <w:szCs w:val="32"/>
          <w:lang w:eastAsia="zh-CN"/>
        </w:rPr>
        <w:t>Reference</w:t>
      </w:r>
    </w:p>
    <w:p w14:paraId="33B89320" w14:textId="77777777" w:rsidR="006C0018" w:rsidRDefault="006C0018" w:rsidP="006C0018">
      <w:pPr>
        <w:rPr>
          <w:rFonts w:eastAsia="SimSun"/>
          <w:lang w:eastAsia="zh-CN"/>
        </w:rPr>
      </w:pPr>
    </w:p>
    <w:p w14:paraId="07687995" w14:textId="6952E668" w:rsidR="00F4688A" w:rsidRDefault="00F4688A" w:rsidP="00F4688A">
      <w:pPr>
        <w:rPr>
          <w:rFonts w:ascii="Times New Roman" w:eastAsia="PMingLiU" w:hAnsi="Times New Roman"/>
        </w:rPr>
      </w:pPr>
      <w:r w:rsidRPr="009A5D93">
        <w:rPr>
          <w:rFonts w:ascii="Times New Roman" w:eastAsia="PMingLiU" w:hAnsi="Times New Roman"/>
        </w:rPr>
        <w:t>[1]</w:t>
      </w:r>
      <w:r w:rsidR="0060678D">
        <w:rPr>
          <w:rFonts w:ascii="Times New Roman" w:eastAsia="PMingLiU" w:hAnsi="Times New Roman"/>
        </w:rPr>
        <w:t xml:space="preserve"> </w:t>
      </w:r>
      <w:r>
        <w:rPr>
          <w:rFonts w:ascii="Times New Roman" w:eastAsia="PMingLiU" w:hAnsi="Times New Roman"/>
        </w:rPr>
        <w:t xml:space="preserve">RP-234055, </w:t>
      </w:r>
      <w:r w:rsidRPr="00642D85">
        <w:rPr>
          <w:rFonts w:ascii="Times New Roman" w:eastAsia="PMingLiU" w:hAnsi="Times New Roman"/>
        </w:rPr>
        <w:t>Study on Artificial Intelligence (AI)/Machine Learning (ML) for mobility in NR</w:t>
      </w:r>
      <w:r>
        <w:rPr>
          <w:rFonts w:ascii="Times New Roman" w:eastAsia="PMingLiU" w:hAnsi="Times New Roman"/>
        </w:rPr>
        <w:t>, RAN#102.</w:t>
      </w:r>
    </w:p>
    <w:p w14:paraId="74C2A251" w14:textId="5AC00084" w:rsidR="00F4688A" w:rsidRDefault="0060678D" w:rsidP="006C0018">
      <w:pPr>
        <w:rPr>
          <w:rFonts w:eastAsia="SimSun"/>
          <w:lang w:eastAsia="zh-CN"/>
        </w:rPr>
      </w:pPr>
      <w:r>
        <w:rPr>
          <w:rFonts w:ascii="Times New Roman" w:eastAsia="PMingLiU" w:hAnsi="Times New Roman"/>
        </w:rPr>
        <w:t>[2] TR 38.843, Study on Artificial Intelligence (AI)/Machine Learning (ML) for NR air interface (Release 18)</w:t>
      </w:r>
    </w:p>
    <w:p w14:paraId="488321C0" w14:textId="77777777" w:rsidR="00C82321" w:rsidRDefault="00C82321" w:rsidP="00382D21">
      <w:pPr>
        <w:pStyle w:val="Doc-text2"/>
        <w:ind w:left="0" w:firstLine="0"/>
      </w:pPr>
    </w:p>
    <w:sectPr w:rsidR="00C8232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D68F" w14:textId="77777777" w:rsidR="0064726B" w:rsidRDefault="0064726B">
      <w:pPr>
        <w:spacing w:after="0"/>
      </w:pPr>
      <w:r>
        <w:separator/>
      </w:r>
    </w:p>
  </w:endnote>
  <w:endnote w:type="continuationSeparator" w:id="0">
    <w:p w14:paraId="5B80A485" w14:textId="77777777" w:rsidR="0064726B" w:rsidRDefault="0064726B">
      <w:pPr>
        <w:spacing w:after="0"/>
      </w:pPr>
      <w:r>
        <w:continuationSeparator/>
      </w:r>
    </w:p>
  </w:endnote>
  <w:endnote w:type="continuationNotice" w:id="1">
    <w:p w14:paraId="05522792" w14:textId="77777777" w:rsidR="0064726B" w:rsidRDefault="006472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C2804" w14:textId="77777777" w:rsidR="0064726B" w:rsidRDefault="0064726B">
      <w:pPr>
        <w:spacing w:after="0"/>
      </w:pPr>
      <w:r>
        <w:separator/>
      </w:r>
    </w:p>
  </w:footnote>
  <w:footnote w:type="continuationSeparator" w:id="0">
    <w:p w14:paraId="193D0D2E" w14:textId="77777777" w:rsidR="0064726B" w:rsidRDefault="0064726B">
      <w:pPr>
        <w:spacing w:after="0"/>
      </w:pPr>
      <w:r>
        <w:continuationSeparator/>
      </w:r>
    </w:p>
  </w:footnote>
  <w:footnote w:type="continuationNotice" w:id="1">
    <w:p w14:paraId="741BC423" w14:textId="77777777" w:rsidR="0064726B" w:rsidRDefault="0064726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6E5"/>
    <w:multiLevelType w:val="hybridMultilevel"/>
    <w:tmpl w:val="2B4697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B260B8"/>
    <w:multiLevelType w:val="hybridMultilevel"/>
    <w:tmpl w:val="E23814F8"/>
    <w:lvl w:ilvl="0" w:tplc="7CFAEFC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B32EC"/>
    <w:multiLevelType w:val="hybridMultilevel"/>
    <w:tmpl w:val="9BA8F4B2"/>
    <w:lvl w:ilvl="0" w:tplc="5FFE1272">
      <w:start w:val="6"/>
      <w:numFmt w:val="bullet"/>
      <w:lvlText w:val="-"/>
      <w:lvlJc w:val="left"/>
      <w:pPr>
        <w:ind w:left="720" w:hanging="360"/>
      </w:pPr>
      <w:rPr>
        <w:rFonts w:ascii="Arial" w:eastAsia="MS Mincho"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257D20"/>
    <w:multiLevelType w:val="hybridMultilevel"/>
    <w:tmpl w:val="6DEEC67E"/>
    <w:lvl w:ilvl="0" w:tplc="8CD65594">
      <w:start w:val="7"/>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7" w15:restartNumberingAfterBreak="0">
    <w:nsid w:val="15243030"/>
    <w:multiLevelType w:val="hybridMultilevel"/>
    <w:tmpl w:val="0E58AAFA"/>
    <w:lvl w:ilvl="0" w:tplc="24F40DA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55647EE"/>
    <w:multiLevelType w:val="hybridMultilevel"/>
    <w:tmpl w:val="42ECCE1E"/>
    <w:lvl w:ilvl="0" w:tplc="04090001">
      <w:start w:val="1"/>
      <w:numFmt w:val="bullet"/>
      <w:lvlText w:val=""/>
      <w:lvlJc w:val="left"/>
      <w:pPr>
        <w:ind w:left="720" w:hanging="360"/>
      </w:pPr>
      <w:rPr>
        <w:rFonts w:ascii="Symbol" w:hAnsi="Symbol" w:hint="default"/>
      </w:rPr>
    </w:lvl>
    <w:lvl w:ilvl="1" w:tplc="F860308C">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27A00"/>
    <w:multiLevelType w:val="hybridMultilevel"/>
    <w:tmpl w:val="C32CE73A"/>
    <w:lvl w:ilvl="0" w:tplc="60E81B12">
      <w:start w:val="7"/>
      <w:numFmt w:val="bullet"/>
      <w:lvlText w:val="-"/>
      <w:lvlJc w:val="left"/>
      <w:pPr>
        <w:ind w:left="360" w:hanging="36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695B7A"/>
    <w:multiLevelType w:val="hybridMultilevel"/>
    <w:tmpl w:val="FFFFFFFF"/>
    <w:lvl w:ilvl="0" w:tplc="79648502">
      <w:start w:val="1"/>
      <w:numFmt w:val="decimal"/>
      <w:lvlText w:val="Proposal %1"/>
      <w:lvlJc w:val="left"/>
      <w:pPr>
        <w:ind w:left="1304" w:hanging="1304"/>
      </w:pPr>
    </w:lvl>
    <w:lvl w:ilvl="1" w:tplc="2CECE708">
      <w:start w:val="1"/>
      <w:numFmt w:val="lowerLetter"/>
      <w:lvlText w:val="%2."/>
      <w:lvlJc w:val="left"/>
      <w:pPr>
        <w:ind w:left="1440" w:hanging="360"/>
      </w:pPr>
    </w:lvl>
    <w:lvl w:ilvl="2" w:tplc="C90C7292">
      <w:start w:val="1"/>
      <w:numFmt w:val="lowerRoman"/>
      <w:lvlText w:val="%3."/>
      <w:lvlJc w:val="right"/>
      <w:pPr>
        <w:ind w:left="2160" w:hanging="180"/>
      </w:pPr>
    </w:lvl>
    <w:lvl w:ilvl="3" w:tplc="C9707DD0">
      <w:start w:val="1"/>
      <w:numFmt w:val="decimal"/>
      <w:lvlText w:val="%4."/>
      <w:lvlJc w:val="left"/>
      <w:pPr>
        <w:ind w:left="2880" w:hanging="360"/>
      </w:pPr>
    </w:lvl>
    <w:lvl w:ilvl="4" w:tplc="21844E88">
      <w:start w:val="1"/>
      <w:numFmt w:val="lowerLetter"/>
      <w:lvlText w:val="%5."/>
      <w:lvlJc w:val="left"/>
      <w:pPr>
        <w:ind w:left="3600" w:hanging="360"/>
      </w:pPr>
    </w:lvl>
    <w:lvl w:ilvl="5" w:tplc="4B1A93E2">
      <w:start w:val="1"/>
      <w:numFmt w:val="lowerRoman"/>
      <w:lvlText w:val="%6."/>
      <w:lvlJc w:val="right"/>
      <w:pPr>
        <w:ind w:left="4320" w:hanging="180"/>
      </w:pPr>
    </w:lvl>
    <w:lvl w:ilvl="6" w:tplc="C9C4E83C">
      <w:start w:val="1"/>
      <w:numFmt w:val="decimal"/>
      <w:lvlText w:val="%7."/>
      <w:lvlJc w:val="left"/>
      <w:pPr>
        <w:ind w:left="5040" w:hanging="360"/>
      </w:pPr>
    </w:lvl>
    <w:lvl w:ilvl="7" w:tplc="D244F348">
      <w:start w:val="1"/>
      <w:numFmt w:val="lowerLetter"/>
      <w:lvlText w:val="%8."/>
      <w:lvlJc w:val="left"/>
      <w:pPr>
        <w:ind w:left="5760" w:hanging="360"/>
      </w:pPr>
    </w:lvl>
    <w:lvl w:ilvl="8" w:tplc="D64E0FE6">
      <w:start w:val="1"/>
      <w:numFmt w:val="lowerRoman"/>
      <w:lvlText w:val="%9."/>
      <w:lvlJc w:val="right"/>
      <w:pPr>
        <w:ind w:left="6480" w:hanging="180"/>
      </w:pPr>
    </w:lvl>
  </w:abstractNum>
  <w:abstractNum w:abstractNumId="11" w15:restartNumberingAfterBreak="0">
    <w:nsid w:val="17A970A0"/>
    <w:multiLevelType w:val="hybridMultilevel"/>
    <w:tmpl w:val="7ED659B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D3CE3202">
      <w:numFmt w:val="bullet"/>
      <w:lvlText w:val="-"/>
      <w:lvlJc w:val="left"/>
      <w:pPr>
        <w:ind w:left="2880" w:hanging="360"/>
      </w:pPr>
      <w:rPr>
        <w:rFonts w:ascii="Arial" w:eastAsia="SimSun" w:hAnsi="Arial" w:cs="Aria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AC4768"/>
    <w:multiLevelType w:val="hybridMultilevel"/>
    <w:tmpl w:val="FFFFFFFF"/>
    <w:lvl w:ilvl="0" w:tplc="E1AC37FC">
      <w:start w:val="1"/>
      <w:numFmt w:val="bullet"/>
      <w:lvlText w:val=""/>
      <w:lvlJc w:val="left"/>
      <w:pPr>
        <w:ind w:left="720" w:hanging="360"/>
      </w:pPr>
      <w:rPr>
        <w:rFonts w:ascii="Symbol" w:hAnsi="Symbol" w:hint="default"/>
      </w:rPr>
    </w:lvl>
    <w:lvl w:ilvl="1" w:tplc="22440A5A">
      <w:start w:val="1"/>
      <w:numFmt w:val="bullet"/>
      <w:lvlText w:val="o"/>
      <w:lvlJc w:val="left"/>
      <w:pPr>
        <w:ind w:left="1440" w:hanging="360"/>
      </w:pPr>
      <w:rPr>
        <w:rFonts w:ascii="Courier New" w:hAnsi="Courier New" w:hint="default"/>
      </w:rPr>
    </w:lvl>
    <w:lvl w:ilvl="2" w:tplc="847C2A2E">
      <w:start w:val="1"/>
      <w:numFmt w:val="bullet"/>
      <w:lvlText w:val=""/>
      <w:lvlJc w:val="left"/>
      <w:pPr>
        <w:ind w:left="2160" w:hanging="360"/>
      </w:pPr>
      <w:rPr>
        <w:rFonts w:ascii="Wingdings" w:hAnsi="Wingdings" w:hint="default"/>
      </w:rPr>
    </w:lvl>
    <w:lvl w:ilvl="3" w:tplc="6E6E048E">
      <w:start w:val="1"/>
      <w:numFmt w:val="bullet"/>
      <w:lvlText w:val=""/>
      <w:lvlJc w:val="left"/>
      <w:pPr>
        <w:ind w:left="2880" w:hanging="360"/>
      </w:pPr>
      <w:rPr>
        <w:rFonts w:ascii="Symbol" w:hAnsi="Symbol" w:hint="default"/>
      </w:rPr>
    </w:lvl>
    <w:lvl w:ilvl="4" w:tplc="2488C168">
      <w:start w:val="1"/>
      <w:numFmt w:val="bullet"/>
      <w:lvlText w:val="o"/>
      <w:lvlJc w:val="left"/>
      <w:pPr>
        <w:ind w:left="3600" w:hanging="360"/>
      </w:pPr>
      <w:rPr>
        <w:rFonts w:ascii="Courier New" w:hAnsi="Courier New" w:hint="default"/>
      </w:rPr>
    </w:lvl>
    <w:lvl w:ilvl="5" w:tplc="4FE2176E">
      <w:start w:val="1"/>
      <w:numFmt w:val="bullet"/>
      <w:lvlText w:val=""/>
      <w:lvlJc w:val="left"/>
      <w:pPr>
        <w:ind w:left="4320" w:hanging="360"/>
      </w:pPr>
      <w:rPr>
        <w:rFonts w:ascii="Wingdings" w:hAnsi="Wingdings" w:hint="default"/>
      </w:rPr>
    </w:lvl>
    <w:lvl w:ilvl="6" w:tplc="3FC26350">
      <w:start w:val="1"/>
      <w:numFmt w:val="bullet"/>
      <w:lvlText w:val=""/>
      <w:lvlJc w:val="left"/>
      <w:pPr>
        <w:ind w:left="5040" w:hanging="360"/>
      </w:pPr>
      <w:rPr>
        <w:rFonts w:ascii="Symbol" w:hAnsi="Symbol" w:hint="default"/>
      </w:rPr>
    </w:lvl>
    <w:lvl w:ilvl="7" w:tplc="508EC71C">
      <w:start w:val="1"/>
      <w:numFmt w:val="bullet"/>
      <w:lvlText w:val="o"/>
      <w:lvlJc w:val="left"/>
      <w:pPr>
        <w:ind w:left="5760" w:hanging="360"/>
      </w:pPr>
      <w:rPr>
        <w:rFonts w:ascii="Courier New" w:hAnsi="Courier New" w:hint="default"/>
      </w:rPr>
    </w:lvl>
    <w:lvl w:ilvl="8" w:tplc="323EDFA2">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FEAEE4"/>
    <w:multiLevelType w:val="hybridMultilevel"/>
    <w:tmpl w:val="FFFFFFFF"/>
    <w:lvl w:ilvl="0" w:tplc="7B62E57C">
      <w:start w:val="1"/>
      <w:numFmt w:val="bullet"/>
      <w:lvlText w:val=""/>
      <w:lvlJc w:val="left"/>
      <w:pPr>
        <w:ind w:left="720" w:hanging="360"/>
      </w:pPr>
      <w:rPr>
        <w:rFonts w:ascii="Symbol" w:hAnsi="Symbol" w:hint="default"/>
      </w:rPr>
    </w:lvl>
    <w:lvl w:ilvl="1" w:tplc="8020AFF0">
      <w:start w:val="1"/>
      <w:numFmt w:val="bullet"/>
      <w:lvlText w:val="o"/>
      <w:lvlJc w:val="left"/>
      <w:pPr>
        <w:ind w:left="1440" w:hanging="360"/>
      </w:pPr>
      <w:rPr>
        <w:rFonts w:ascii="Courier New" w:hAnsi="Courier New" w:hint="default"/>
      </w:rPr>
    </w:lvl>
    <w:lvl w:ilvl="2" w:tplc="F6B40A44">
      <w:start w:val="1"/>
      <w:numFmt w:val="bullet"/>
      <w:lvlText w:val=""/>
      <w:lvlJc w:val="left"/>
      <w:pPr>
        <w:ind w:left="2160" w:hanging="360"/>
      </w:pPr>
      <w:rPr>
        <w:rFonts w:ascii="Wingdings" w:hAnsi="Wingdings" w:hint="default"/>
      </w:rPr>
    </w:lvl>
    <w:lvl w:ilvl="3" w:tplc="2578BD52">
      <w:start w:val="1"/>
      <w:numFmt w:val="bullet"/>
      <w:lvlText w:val=""/>
      <w:lvlJc w:val="left"/>
      <w:pPr>
        <w:ind w:left="2880" w:hanging="360"/>
      </w:pPr>
      <w:rPr>
        <w:rFonts w:ascii="Symbol" w:hAnsi="Symbol" w:hint="default"/>
      </w:rPr>
    </w:lvl>
    <w:lvl w:ilvl="4" w:tplc="7C4852D2">
      <w:start w:val="1"/>
      <w:numFmt w:val="bullet"/>
      <w:lvlText w:val="o"/>
      <w:lvlJc w:val="left"/>
      <w:pPr>
        <w:ind w:left="3600" w:hanging="360"/>
      </w:pPr>
      <w:rPr>
        <w:rFonts w:ascii="Courier New" w:hAnsi="Courier New" w:hint="default"/>
      </w:rPr>
    </w:lvl>
    <w:lvl w:ilvl="5" w:tplc="D86414F4">
      <w:start w:val="1"/>
      <w:numFmt w:val="bullet"/>
      <w:lvlText w:val=""/>
      <w:lvlJc w:val="left"/>
      <w:pPr>
        <w:ind w:left="4320" w:hanging="360"/>
      </w:pPr>
      <w:rPr>
        <w:rFonts w:ascii="Wingdings" w:hAnsi="Wingdings" w:hint="default"/>
      </w:rPr>
    </w:lvl>
    <w:lvl w:ilvl="6" w:tplc="2C32ECCC">
      <w:start w:val="1"/>
      <w:numFmt w:val="bullet"/>
      <w:lvlText w:val=""/>
      <w:lvlJc w:val="left"/>
      <w:pPr>
        <w:ind w:left="5040" w:hanging="360"/>
      </w:pPr>
      <w:rPr>
        <w:rFonts w:ascii="Symbol" w:hAnsi="Symbol" w:hint="default"/>
      </w:rPr>
    </w:lvl>
    <w:lvl w:ilvl="7" w:tplc="FA484AB4">
      <w:start w:val="1"/>
      <w:numFmt w:val="bullet"/>
      <w:lvlText w:val="o"/>
      <w:lvlJc w:val="left"/>
      <w:pPr>
        <w:ind w:left="5760" w:hanging="360"/>
      </w:pPr>
      <w:rPr>
        <w:rFonts w:ascii="Courier New" w:hAnsi="Courier New" w:hint="default"/>
      </w:rPr>
    </w:lvl>
    <w:lvl w:ilvl="8" w:tplc="4626A34A">
      <w:start w:val="1"/>
      <w:numFmt w:val="bullet"/>
      <w:lvlText w:val=""/>
      <w:lvlJc w:val="left"/>
      <w:pPr>
        <w:ind w:left="6480" w:hanging="360"/>
      </w:pPr>
      <w:rPr>
        <w:rFonts w:ascii="Wingdings" w:hAnsi="Wingdings" w:hint="default"/>
      </w:rPr>
    </w:lvl>
  </w:abstractNum>
  <w:abstractNum w:abstractNumId="18"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9F1F75"/>
    <w:multiLevelType w:val="hybridMultilevel"/>
    <w:tmpl w:val="660C5E08"/>
    <w:lvl w:ilvl="0" w:tplc="3760E59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15:restartNumberingAfterBreak="0">
    <w:nsid w:val="38A97384"/>
    <w:multiLevelType w:val="hybridMultilevel"/>
    <w:tmpl w:val="60367618"/>
    <w:lvl w:ilvl="0" w:tplc="65E20BD6">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8"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4DA32F88"/>
    <w:multiLevelType w:val="hybridMultilevel"/>
    <w:tmpl w:val="B49C3AF0"/>
    <w:lvl w:ilvl="0" w:tplc="A9B282D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A76FEA"/>
    <w:multiLevelType w:val="hybridMultilevel"/>
    <w:tmpl w:val="61C2E790"/>
    <w:lvl w:ilvl="0" w:tplc="E4D8CBF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9"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3E3A41"/>
    <w:multiLevelType w:val="hybridMultilevel"/>
    <w:tmpl w:val="5FB2A21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5CEC04CF"/>
    <w:multiLevelType w:val="hybridMultilevel"/>
    <w:tmpl w:val="9AD435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86B2DFE"/>
    <w:multiLevelType w:val="hybridMultilevel"/>
    <w:tmpl w:val="85545C52"/>
    <w:lvl w:ilvl="0" w:tplc="F75C369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47" w15:restartNumberingAfterBreak="0">
    <w:nsid w:val="6ABE4C1B"/>
    <w:multiLevelType w:val="multilevel"/>
    <w:tmpl w:val="DC401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2"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4177701">
    <w:abstractNumId w:val="10"/>
  </w:num>
  <w:num w:numId="2" w16cid:durableId="877595254">
    <w:abstractNumId w:val="45"/>
  </w:num>
  <w:num w:numId="3" w16cid:durableId="1318144947">
    <w:abstractNumId w:val="41"/>
  </w:num>
  <w:num w:numId="4" w16cid:durableId="990252826">
    <w:abstractNumId w:val="30"/>
  </w:num>
  <w:num w:numId="5" w16cid:durableId="1499688829">
    <w:abstractNumId w:val="15"/>
  </w:num>
  <w:num w:numId="6" w16cid:durableId="1963414938">
    <w:abstractNumId w:val="27"/>
  </w:num>
  <w:num w:numId="7" w16cid:durableId="609704568">
    <w:abstractNumId w:val="32"/>
  </w:num>
  <w:num w:numId="8" w16cid:durableId="249626638">
    <w:abstractNumId w:val="48"/>
  </w:num>
  <w:num w:numId="9" w16cid:durableId="1222248332">
    <w:abstractNumId w:val="18"/>
  </w:num>
  <w:num w:numId="10" w16cid:durableId="521558268">
    <w:abstractNumId w:val="11"/>
  </w:num>
  <w:num w:numId="11" w16cid:durableId="1680615578">
    <w:abstractNumId w:val="46"/>
  </w:num>
  <w:num w:numId="12" w16cid:durableId="2046253257">
    <w:abstractNumId w:val="39"/>
  </w:num>
  <w:num w:numId="13" w16cid:durableId="1722634478">
    <w:abstractNumId w:val="38"/>
  </w:num>
  <w:num w:numId="14" w16cid:durableId="238297146">
    <w:abstractNumId w:val="33"/>
  </w:num>
  <w:num w:numId="15" w16cid:durableId="466515275">
    <w:abstractNumId w:val="27"/>
  </w:num>
  <w:num w:numId="16" w16cid:durableId="1011953372">
    <w:abstractNumId w:val="32"/>
    <w:lvlOverride w:ilvl="0">
      <w:startOverride w:val="1"/>
    </w:lvlOverride>
  </w:num>
  <w:num w:numId="17" w16cid:durableId="1365905674">
    <w:abstractNumId w:val="27"/>
  </w:num>
  <w:num w:numId="18" w16cid:durableId="1544824840">
    <w:abstractNumId w:val="50"/>
  </w:num>
  <w:num w:numId="19" w16cid:durableId="1665473504">
    <w:abstractNumId w:val="26"/>
  </w:num>
  <w:num w:numId="20" w16cid:durableId="333269199">
    <w:abstractNumId w:val="40"/>
  </w:num>
  <w:num w:numId="21" w16cid:durableId="1994138850">
    <w:abstractNumId w:val="3"/>
  </w:num>
  <w:num w:numId="22" w16cid:durableId="671883361">
    <w:abstractNumId w:val="16"/>
  </w:num>
  <w:num w:numId="23" w16cid:durableId="1423643575">
    <w:abstractNumId w:val="8"/>
  </w:num>
  <w:num w:numId="24" w16cid:durableId="2071417969">
    <w:abstractNumId w:val="29"/>
  </w:num>
  <w:num w:numId="25" w16cid:durableId="1170095763">
    <w:abstractNumId w:val="6"/>
  </w:num>
  <w:num w:numId="26" w16cid:durableId="1250309258">
    <w:abstractNumId w:val="23"/>
  </w:num>
  <w:num w:numId="27" w16cid:durableId="11994401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76349655">
    <w:abstractNumId w:val="34"/>
  </w:num>
  <w:num w:numId="29" w16cid:durableId="435685358">
    <w:abstractNumId w:val="51"/>
  </w:num>
  <w:num w:numId="30" w16cid:durableId="1724059830">
    <w:abstractNumId w:val="25"/>
  </w:num>
  <w:num w:numId="31" w16cid:durableId="1379624576">
    <w:abstractNumId w:val="52"/>
  </w:num>
  <w:num w:numId="32" w16cid:durableId="140729660">
    <w:abstractNumId w:val="28"/>
  </w:num>
  <w:num w:numId="33" w16cid:durableId="237135849">
    <w:abstractNumId w:val="19"/>
  </w:num>
  <w:num w:numId="34" w16cid:durableId="712582395">
    <w:abstractNumId w:val="20"/>
  </w:num>
  <w:num w:numId="35" w16cid:durableId="1493063827">
    <w:abstractNumId w:val="22"/>
  </w:num>
  <w:num w:numId="36" w16cid:durableId="1403522216">
    <w:abstractNumId w:val="42"/>
  </w:num>
  <w:num w:numId="37" w16cid:durableId="1205018944">
    <w:abstractNumId w:val="13"/>
  </w:num>
  <w:num w:numId="38" w16cid:durableId="1016427128">
    <w:abstractNumId w:val="31"/>
  </w:num>
  <w:num w:numId="39" w16cid:durableId="890001670">
    <w:abstractNumId w:val="12"/>
  </w:num>
  <w:num w:numId="40" w16cid:durableId="311832150">
    <w:abstractNumId w:val="44"/>
  </w:num>
  <w:num w:numId="41" w16cid:durableId="1339773094">
    <w:abstractNumId w:val="49"/>
  </w:num>
  <w:num w:numId="42" w16cid:durableId="614361381">
    <w:abstractNumId w:val="1"/>
  </w:num>
  <w:num w:numId="43" w16cid:durableId="184028762">
    <w:abstractNumId w:val="21"/>
  </w:num>
  <w:num w:numId="44" w16cid:durableId="1282299442">
    <w:abstractNumId w:val="35"/>
  </w:num>
  <w:num w:numId="45" w16cid:durableId="256402363">
    <w:abstractNumId w:val="36"/>
  </w:num>
  <w:num w:numId="46" w16cid:durableId="1534072051">
    <w:abstractNumId w:val="2"/>
  </w:num>
  <w:num w:numId="47" w16cid:durableId="1366364962">
    <w:abstractNumId w:val="9"/>
  </w:num>
  <w:num w:numId="48" w16cid:durableId="979920518">
    <w:abstractNumId w:val="5"/>
  </w:num>
  <w:num w:numId="49" w16cid:durableId="1712848947">
    <w:abstractNumId w:val="47"/>
  </w:num>
  <w:num w:numId="50" w16cid:durableId="1690521963">
    <w:abstractNumId w:val="7"/>
  </w:num>
  <w:num w:numId="51" w16cid:durableId="1326401949">
    <w:abstractNumId w:val="43"/>
  </w:num>
  <w:num w:numId="52" w16cid:durableId="1508986128">
    <w:abstractNumId w:val="17"/>
  </w:num>
  <w:num w:numId="53" w16cid:durableId="1375155570">
    <w:abstractNumId w:val="14"/>
  </w:num>
  <w:num w:numId="54" w16cid:durableId="888960127">
    <w:abstractNumId w:val="0"/>
  </w:num>
  <w:num w:numId="55" w16cid:durableId="1871382622">
    <w:abstractNumId w:val="37"/>
  </w:num>
  <w:num w:numId="56" w16cid:durableId="1110395469">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409"/>
    <w:rsid w:val="00001567"/>
    <w:rsid w:val="000015E8"/>
    <w:rsid w:val="00001B10"/>
    <w:rsid w:val="00001EB7"/>
    <w:rsid w:val="0000228A"/>
    <w:rsid w:val="00002326"/>
    <w:rsid w:val="00002A38"/>
    <w:rsid w:val="000030C1"/>
    <w:rsid w:val="00003221"/>
    <w:rsid w:val="0000344E"/>
    <w:rsid w:val="0000482F"/>
    <w:rsid w:val="000057C9"/>
    <w:rsid w:val="00005DED"/>
    <w:rsid w:val="00006186"/>
    <w:rsid w:val="00006236"/>
    <w:rsid w:val="000063B4"/>
    <w:rsid w:val="00006A4B"/>
    <w:rsid w:val="00007159"/>
    <w:rsid w:val="00007FDB"/>
    <w:rsid w:val="000104C6"/>
    <w:rsid w:val="000104DF"/>
    <w:rsid w:val="00010B23"/>
    <w:rsid w:val="00011B32"/>
    <w:rsid w:val="000125EB"/>
    <w:rsid w:val="00014401"/>
    <w:rsid w:val="0001447C"/>
    <w:rsid w:val="00014947"/>
    <w:rsid w:val="00014B19"/>
    <w:rsid w:val="000152BF"/>
    <w:rsid w:val="00015439"/>
    <w:rsid w:val="0001548E"/>
    <w:rsid w:val="00015561"/>
    <w:rsid w:val="00015A2D"/>
    <w:rsid w:val="000161EA"/>
    <w:rsid w:val="00016F2D"/>
    <w:rsid w:val="00017F23"/>
    <w:rsid w:val="000212BF"/>
    <w:rsid w:val="000220BB"/>
    <w:rsid w:val="00022972"/>
    <w:rsid w:val="00023317"/>
    <w:rsid w:val="000233D4"/>
    <w:rsid w:val="000238DF"/>
    <w:rsid w:val="00023B66"/>
    <w:rsid w:val="00023C76"/>
    <w:rsid w:val="00023E1B"/>
    <w:rsid w:val="0002406E"/>
    <w:rsid w:val="00025166"/>
    <w:rsid w:val="0002519A"/>
    <w:rsid w:val="0002644D"/>
    <w:rsid w:val="000267EA"/>
    <w:rsid w:val="000269EE"/>
    <w:rsid w:val="0002710A"/>
    <w:rsid w:val="0002751E"/>
    <w:rsid w:val="00027610"/>
    <w:rsid w:val="00027920"/>
    <w:rsid w:val="00027A4F"/>
    <w:rsid w:val="0003076B"/>
    <w:rsid w:val="000311BF"/>
    <w:rsid w:val="00031A32"/>
    <w:rsid w:val="000323CC"/>
    <w:rsid w:val="00032A3D"/>
    <w:rsid w:val="0003318D"/>
    <w:rsid w:val="00034F96"/>
    <w:rsid w:val="00034FAF"/>
    <w:rsid w:val="000351B7"/>
    <w:rsid w:val="000352E6"/>
    <w:rsid w:val="000352F5"/>
    <w:rsid w:val="00035C06"/>
    <w:rsid w:val="00036372"/>
    <w:rsid w:val="00037418"/>
    <w:rsid w:val="000376AE"/>
    <w:rsid w:val="00040BA1"/>
    <w:rsid w:val="00040C2C"/>
    <w:rsid w:val="00040E16"/>
    <w:rsid w:val="000411D8"/>
    <w:rsid w:val="00041272"/>
    <w:rsid w:val="0004170C"/>
    <w:rsid w:val="000417A7"/>
    <w:rsid w:val="00042096"/>
    <w:rsid w:val="00042319"/>
    <w:rsid w:val="00042675"/>
    <w:rsid w:val="000429BA"/>
    <w:rsid w:val="00043A56"/>
    <w:rsid w:val="00044ACC"/>
    <w:rsid w:val="00044C43"/>
    <w:rsid w:val="00044D43"/>
    <w:rsid w:val="00044D58"/>
    <w:rsid w:val="00044F9C"/>
    <w:rsid w:val="00045418"/>
    <w:rsid w:val="000455D1"/>
    <w:rsid w:val="00045924"/>
    <w:rsid w:val="00045B1B"/>
    <w:rsid w:val="00045B6F"/>
    <w:rsid w:val="00045E16"/>
    <w:rsid w:val="000466F7"/>
    <w:rsid w:val="00046BB2"/>
    <w:rsid w:val="000507F8"/>
    <w:rsid w:val="00050EE9"/>
    <w:rsid w:val="00050F9D"/>
    <w:rsid w:val="00051171"/>
    <w:rsid w:val="000511AE"/>
    <w:rsid w:val="000517D5"/>
    <w:rsid w:val="0005196F"/>
    <w:rsid w:val="00051CB7"/>
    <w:rsid w:val="00051EF1"/>
    <w:rsid w:val="00052481"/>
    <w:rsid w:val="00052ACC"/>
    <w:rsid w:val="00052B05"/>
    <w:rsid w:val="00052C2A"/>
    <w:rsid w:val="00052CBD"/>
    <w:rsid w:val="00052F18"/>
    <w:rsid w:val="00052F31"/>
    <w:rsid w:val="00053BD9"/>
    <w:rsid w:val="00053DA9"/>
    <w:rsid w:val="00053E1C"/>
    <w:rsid w:val="00055D38"/>
    <w:rsid w:val="00055F0C"/>
    <w:rsid w:val="00055FE0"/>
    <w:rsid w:val="000563BE"/>
    <w:rsid w:val="0005654A"/>
    <w:rsid w:val="0005719B"/>
    <w:rsid w:val="000575B0"/>
    <w:rsid w:val="00057D99"/>
    <w:rsid w:val="00057DFB"/>
    <w:rsid w:val="00057EDE"/>
    <w:rsid w:val="00060097"/>
    <w:rsid w:val="000600EA"/>
    <w:rsid w:val="000602D3"/>
    <w:rsid w:val="00061A98"/>
    <w:rsid w:val="00064369"/>
    <w:rsid w:val="00064EB3"/>
    <w:rsid w:val="00065060"/>
    <w:rsid w:val="000653C0"/>
    <w:rsid w:val="000655EC"/>
    <w:rsid w:val="000656D4"/>
    <w:rsid w:val="00065936"/>
    <w:rsid w:val="000660B9"/>
    <w:rsid w:val="00066263"/>
    <w:rsid w:val="00066282"/>
    <w:rsid w:val="00066612"/>
    <w:rsid w:val="00066B30"/>
    <w:rsid w:val="0006710A"/>
    <w:rsid w:val="00070359"/>
    <w:rsid w:val="000708F1"/>
    <w:rsid w:val="00070A1E"/>
    <w:rsid w:val="0007112F"/>
    <w:rsid w:val="000711FA"/>
    <w:rsid w:val="000713D1"/>
    <w:rsid w:val="0007222A"/>
    <w:rsid w:val="00072675"/>
    <w:rsid w:val="00072BA1"/>
    <w:rsid w:val="00073254"/>
    <w:rsid w:val="00073385"/>
    <w:rsid w:val="00073AA7"/>
    <w:rsid w:val="00073E48"/>
    <w:rsid w:val="0007472A"/>
    <w:rsid w:val="00075387"/>
    <w:rsid w:val="00075F1F"/>
    <w:rsid w:val="00076341"/>
    <w:rsid w:val="000769AD"/>
    <w:rsid w:val="00076D52"/>
    <w:rsid w:val="00077157"/>
    <w:rsid w:val="000772F8"/>
    <w:rsid w:val="00077485"/>
    <w:rsid w:val="00077829"/>
    <w:rsid w:val="00080F43"/>
    <w:rsid w:val="0008129D"/>
    <w:rsid w:val="00081556"/>
    <w:rsid w:val="00081774"/>
    <w:rsid w:val="0008191B"/>
    <w:rsid w:val="00081CE6"/>
    <w:rsid w:val="00082395"/>
    <w:rsid w:val="00082FF7"/>
    <w:rsid w:val="00083629"/>
    <w:rsid w:val="0008470A"/>
    <w:rsid w:val="00084976"/>
    <w:rsid w:val="00084A1A"/>
    <w:rsid w:val="00085412"/>
    <w:rsid w:val="000854DA"/>
    <w:rsid w:val="00085D51"/>
    <w:rsid w:val="000867B6"/>
    <w:rsid w:val="00086AA3"/>
    <w:rsid w:val="0008704B"/>
    <w:rsid w:val="00090BE3"/>
    <w:rsid w:val="00090D57"/>
    <w:rsid w:val="00090F1D"/>
    <w:rsid w:val="000911AE"/>
    <w:rsid w:val="00092A83"/>
    <w:rsid w:val="00092C8F"/>
    <w:rsid w:val="000933D3"/>
    <w:rsid w:val="000939B8"/>
    <w:rsid w:val="00093A2B"/>
    <w:rsid w:val="00093C9A"/>
    <w:rsid w:val="0009436B"/>
    <w:rsid w:val="00095142"/>
    <w:rsid w:val="0009564B"/>
    <w:rsid w:val="000957C6"/>
    <w:rsid w:val="00095F23"/>
    <w:rsid w:val="00096372"/>
    <w:rsid w:val="000965F8"/>
    <w:rsid w:val="00096638"/>
    <w:rsid w:val="000968D4"/>
    <w:rsid w:val="00096B3B"/>
    <w:rsid w:val="00096F96"/>
    <w:rsid w:val="0009707E"/>
    <w:rsid w:val="000974B1"/>
    <w:rsid w:val="000978C8"/>
    <w:rsid w:val="00097AFE"/>
    <w:rsid w:val="000A093D"/>
    <w:rsid w:val="000A10F1"/>
    <w:rsid w:val="000A15E0"/>
    <w:rsid w:val="000A2601"/>
    <w:rsid w:val="000A2939"/>
    <w:rsid w:val="000A2976"/>
    <w:rsid w:val="000A31C9"/>
    <w:rsid w:val="000A4924"/>
    <w:rsid w:val="000A4A64"/>
    <w:rsid w:val="000A52FF"/>
    <w:rsid w:val="000A54AB"/>
    <w:rsid w:val="000A5729"/>
    <w:rsid w:val="000A68EB"/>
    <w:rsid w:val="000B0411"/>
    <w:rsid w:val="000B0645"/>
    <w:rsid w:val="000B07ED"/>
    <w:rsid w:val="000B13AB"/>
    <w:rsid w:val="000B1957"/>
    <w:rsid w:val="000B1DFF"/>
    <w:rsid w:val="000B2345"/>
    <w:rsid w:val="000B2FD7"/>
    <w:rsid w:val="000B42E4"/>
    <w:rsid w:val="000B4F24"/>
    <w:rsid w:val="000B53C7"/>
    <w:rsid w:val="000B5FD4"/>
    <w:rsid w:val="000B67CB"/>
    <w:rsid w:val="000B75D3"/>
    <w:rsid w:val="000B75F4"/>
    <w:rsid w:val="000B7744"/>
    <w:rsid w:val="000C0771"/>
    <w:rsid w:val="000C0C4E"/>
    <w:rsid w:val="000C105C"/>
    <w:rsid w:val="000C192F"/>
    <w:rsid w:val="000C19C6"/>
    <w:rsid w:val="000C1F44"/>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343"/>
    <w:rsid w:val="000C66A5"/>
    <w:rsid w:val="000C6794"/>
    <w:rsid w:val="000C6D5C"/>
    <w:rsid w:val="000C6D99"/>
    <w:rsid w:val="000C6EE5"/>
    <w:rsid w:val="000C6FFA"/>
    <w:rsid w:val="000C7254"/>
    <w:rsid w:val="000C7433"/>
    <w:rsid w:val="000D0B63"/>
    <w:rsid w:val="000D11A2"/>
    <w:rsid w:val="000D1FCD"/>
    <w:rsid w:val="000D2300"/>
    <w:rsid w:val="000D264E"/>
    <w:rsid w:val="000D2718"/>
    <w:rsid w:val="000D2F26"/>
    <w:rsid w:val="000D352E"/>
    <w:rsid w:val="000D35F3"/>
    <w:rsid w:val="000D3658"/>
    <w:rsid w:val="000D3729"/>
    <w:rsid w:val="000D49F9"/>
    <w:rsid w:val="000D51B2"/>
    <w:rsid w:val="000D54E3"/>
    <w:rsid w:val="000D54F2"/>
    <w:rsid w:val="000D582A"/>
    <w:rsid w:val="000D5A74"/>
    <w:rsid w:val="000D6069"/>
    <w:rsid w:val="000D62F2"/>
    <w:rsid w:val="000D7853"/>
    <w:rsid w:val="000E0136"/>
    <w:rsid w:val="000E025C"/>
    <w:rsid w:val="000E19B8"/>
    <w:rsid w:val="000E287D"/>
    <w:rsid w:val="000E2A39"/>
    <w:rsid w:val="000E3128"/>
    <w:rsid w:val="000E35F5"/>
    <w:rsid w:val="000E3829"/>
    <w:rsid w:val="000E38DA"/>
    <w:rsid w:val="000E3BE0"/>
    <w:rsid w:val="000E3D0A"/>
    <w:rsid w:val="000E4197"/>
    <w:rsid w:val="000E42E1"/>
    <w:rsid w:val="000E4483"/>
    <w:rsid w:val="000E47EF"/>
    <w:rsid w:val="000E4BC8"/>
    <w:rsid w:val="000E51E6"/>
    <w:rsid w:val="000E5C6C"/>
    <w:rsid w:val="000E614E"/>
    <w:rsid w:val="000E79B3"/>
    <w:rsid w:val="000F0B78"/>
    <w:rsid w:val="000F145F"/>
    <w:rsid w:val="000F26D0"/>
    <w:rsid w:val="000F2ABB"/>
    <w:rsid w:val="000F2B75"/>
    <w:rsid w:val="000F2D90"/>
    <w:rsid w:val="000F3001"/>
    <w:rsid w:val="000F39DA"/>
    <w:rsid w:val="000F433E"/>
    <w:rsid w:val="000F59CD"/>
    <w:rsid w:val="000F5D6F"/>
    <w:rsid w:val="000F60FF"/>
    <w:rsid w:val="000F6242"/>
    <w:rsid w:val="00100365"/>
    <w:rsid w:val="00100747"/>
    <w:rsid w:val="00100923"/>
    <w:rsid w:val="0010107C"/>
    <w:rsid w:val="00102032"/>
    <w:rsid w:val="00102AE9"/>
    <w:rsid w:val="001033B4"/>
    <w:rsid w:val="00104EBD"/>
    <w:rsid w:val="00104FF1"/>
    <w:rsid w:val="00105318"/>
    <w:rsid w:val="001053B7"/>
    <w:rsid w:val="00105830"/>
    <w:rsid w:val="0010607A"/>
    <w:rsid w:val="001061B5"/>
    <w:rsid w:val="001063E9"/>
    <w:rsid w:val="00106557"/>
    <w:rsid w:val="001065F9"/>
    <w:rsid w:val="00107546"/>
    <w:rsid w:val="0011026A"/>
    <w:rsid w:val="00110768"/>
    <w:rsid w:val="00110EF3"/>
    <w:rsid w:val="001119D6"/>
    <w:rsid w:val="00112B44"/>
    <w:rsid w:val="001130BC"/>
    <w:rsid w:val="00113A94"/>
    <w:rsid w:val="001144E2"/>
    <w:rsid w:val="00114549"/>
    <w:rsid w:val="00115FF7"/>
    <w:rsid w:val="00116500"/>
    <w:rsid w:val="001176E9"/>
    <w:rsid w:val="00117BBA"/>
    <w:rsid w:val="0012011D"/>
    <w:rsid w:val="00120199"/>
    <w:rsid w:val="00120983"/>
    <w:rsid w:val="001209A4"/>
    <w:rsid w:val="00121E34"/>
    <w:rsid w:val="001231C3"/>
    <w:rsid w:val="00123BD6"/>
    <w:rsid w:val="00123EDB"/>
    <w:rsid w:val="00123FF4"/>
    <w:rsid w:val="0012459D"/>
    <w:rsid w:val="0012480F"/>
    <w:rsid w:val="00126817"/>
    <w:rsid w:val="00126DE3"/>
    <w:rsid w:val="0012708F"/>
    <w:rsid w:val="00127200"/>
    <w:rsid w:val="0012733F"/>
    <w:rsid w:val="001273EF"/>
    <w:rsid w:val="0012780F"/>
    <w:rsid w:val="00127953"/>
    <w:rsid w:val="00127B74"/>
    <w:rsid w:val="001307B0"/>
    <w:rsid w:val="00130871"/>
    <w:rsid w:val="001308D6"/>
    <w:rsid w:val="0013096F"/>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E6"/>
    <w:rsid w:val="00134B74"/>
    <w:rsid w:val="001355BB"/>
    <w:rsid w:val="001363AC"/>
    <w:rsid w:val="001367AD"/>
    <w:rsid w:val="00136B1D"/>
    <w:rsid w:val="00136F38"/>
    <w:rsid w:val="001378EB"/>
    <w:rsid w:val="00141213"/>
    <w:rsid w:val="00141227"/>
    <w:rsid w:val="00141482"/>
    <w:rsid w:val="00141839"/>
    <w:rsid w:val="00141AC9"/>
    <w:rsid w:val="00141C32"/>
    <w:rsid w:val="0014201E"/>
    <w:rsid w:val="00142024"/>
    <w:rsid w:val="001423AA"/>
    <w:rsid w:val="00142999"/>
    <w:rsid w:val="00143842"/>
    <w:rsid w:val="00143B31"/>
    <w:rsid w:val="00143B77"/>
    <w:rsid w:val="00144156"/>
    <w:rsid w:val="00144E34"/>
    <w:rsid w:val="00145155"/>
    <w:rsid w:val="0014518A"/>
    <w:rsid w:val="00146057"/>
    <w:rsid w:val="0014617A"/>
    <w:rsid w:val="001462A8"/>
    <w:rsid w:val="001463F9"/>
    <w:rsid w:val="001468CF"/>
    <w:rsid w:val="00146975"/>
    <w:rsid w:val="00146E02"/>
    <w:rsid w:val="00147072"/>
    <w:rsid w:val="001476EE"/>
    <w:rsid w:val="0014779B"/>
    <w:rsid w:val="00147EB8"/>
    <w:rsid w:val="0015034F"/>
    <w:rsid w:val="00150518"/>
    <w:rsid w:val="0015094A"/>
    <w:rsid w:val="00150F2B"/>
    <w:rsid w:val="001524A5"/>
    <w:rsid w:val="001524DD"/>
    <w:rsid w:val="001539F6"/>
    <w:rsid w:val="00153BA9"/>
    <w:rsid w:val="001544F1"/>
    <w:rsid w:val="00154953"/>
    <w:rsid w:val="00154EFB"/>
    <w:rsid w:val="001556CF"/>
    <w:rsid w:val="00155B38"/>
    <w:rsid w:val="0015603D"/>
    <w:rsid w:val="0015779D"/>
    <w:rsid w:val="00157CF9"/>
    <w:rsid w:val="00157D14"/>
    <w:rsid w:val="00157FFA"/>
    <w:rsid w:val="00160B27"/>
    <w:rsid w:val="00161886"/>
    <w:rsid w:val="00161BBF"/>
    <w:rsid w:val="00161CB4"/>
    <w:rsid w:val="0016270D"/>
    <w:rsid w:val="00162C8A"/>
    <w:rsid w:val="00162DE8"/>
    <w:rsid w:val="00162F75"/>
    <w:rsid w:val="001630A7"/>
    <w:rsid w:val="001630DF"/>
    <w:rsid w:val="00163EF4"/>
    <w:rsid w:val="001640A9"/>
    <w:rsid w:val="00164551"/>
    <w:rsid w:val="00164B04"/>
    <w:rsid w:val="00164BBF"/>
    <w:rsid w:val="00164DE1"/>
    <w:rsid w:val="00164EE4"/>
    <w:rsid w:val="00165373"/>
    <w:rsid w:val="00165560"/>
    <w:rsid w:val="00165733"/>
    <w:rsid w:val="001660C7"/>
    <w:rsid w:val="00166A57"/>
    <w:rsid w:val="00167852"/>
    <w:rsid w:val="00167C2D"/>
    <w:rsid w:val="0017021F"/>
    <w:rsid w:val="00170416"/>
    <w:rsid w:val="00170F14"/>
    <w:rsid w:val="001714C1"/>
    <w:rsid w:val="00171A46"/>
    <w:rsid w:val="00171E9E"/>
    <w:rsid w:val="00172BD4"/>
    <w:rsid w:val="001730CA"/>
    <w:rsid w:val="001731F1"/>
    <w:rsid w:val="001750F5"/>
    <w:rsid w:val="001751B6"/>
    <w:rsid w:val="001751D0"/>
    <w:rsid w:val="001778C2"/>
    <w:rsid w:val="00180074"/>
    <w:rsid w:val="001808DF"/>
    <w:rsid w:val="00180BE7"/>
    <w:rsid w:val="001812D6"/>
    <w:rsid w:val="0018196B"/>
    <w:rsid w:val="00181FDE"/>
    <w:rsid w:val="001821BB"/>
    <w:rsid w:val="0018264A"/>
    <w:rsid w:val="00182C64"/>
    <w:rsid w:val="001835AC"/>
    <w:rsid w:val="001835CB"/>
    <w:rsid w:val="00183C1A"/>
    <w:rsid w:val="00184453"/>
    <w:rsid w:val="00184989"/>
    <w:rsid w:val="00184D79"/>
    <w:rsid w:val="00185069"/>
    <w:rsid w:val="00185AB1"/>
    <w:rsid w:val="00185C8F"/>
    <w:rsid w:val="001863B7"/>
    <w:rsid w:val="00186FC9"/>
    <w:rsid w:val="001875CA"/>
    <w:rsid w:val="00187C45"/>
    <w:rsid w:val="0019010C"/>
    <w:rsid w:val="00190931"/>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527"/>
    <w:rsid w:val="001979B2"/>
    <w:rsid w:val="00197A51"/>
    <w:rsid w:val="001A056F"/>
    <w:rsid w:val="001A0BCA"/>
    <w:rsid w:val="001A0D58"/>
    <w:rsid w:val="001A1ED1"/>
    <w:rsid w:val="001A2114"/>
    <w:rsid w:val="001A2A59"/>
    <w:rsid w:val="001A324D"/>
    <w:rsid w:val="001A330D"/>
    <w:rsid w:val="001A349C"/>
    <w:rsid w:val="001A404C"/>
    <w:rsid w:val="001A4232"/>
    <w:rsid w:val="001A4737"/>
    <w:rsid w:val="001A5922"/>
    <w:rsid w:val="001A5D03"/>
    <w:rsid w:val="001A6663"/>
    <w:rsid w:val="001A6B09"/>
    <w:rsid w:val="001A6D8D"/>
    <w:rsid w:val="001A6EBE"/>
    <w:rsid w:val="001A71AC"/>
    <w:rsid w:val="001A77C1"/>
    <w:rsid w:val="001A7893"/>
    <w:rsid w:val="001B03F3"/>
    <w:rsid w:val="001B05FF"/>
    <w:rsid w:val="001B07D3"/>
    <w:rsid w:val="001B0FB4"/>
    <w:rsid w:val="001B1BC8"/>
    <w:rsid w:val="001B1DB2"/>
    <w:rsid w:val="001B47D4"/>
    <w:rsid w:val="001B4987"/>
    <w:rsid w:val="001B4CEB"/>
    <w:rsid w:val="001B5212"/>
    <w:rsid w:val="001B57B2"/>
    <w:rsid w:val="001B5EDF"/>
    <w:rsid w:val="001B69D9"/>
    <w:rsid w:val="001B6E72"/>
    <w:rsid w:val="001B778A"/>
    <w:rsid w:val="001B7E93"/>
    <w:rsid w:val="001B7F2F"/>
    <w:rsid w:val="001C0136"/>
    <w:rsid w:val="001C01D2"/>
    <w:rsid w:val="001C04E7"/>
    <w:rsid w:val="001C0520"/>
    <w:rsid w:val="001C07B0"/>
    <w:rsid w:val="001C140C"/>
    <w:rsid w:val="001C1581"/>
    <w:rsid w:val="001C225B"/>
    <w:rsid w:val="001C29F6"/>
    <w:rsid w:val="001C3B49"/>
    <w:rsid w:val="001C3BC3"/>
    <w:rsid w:val="001C4CC7"/>
    <w:rsid w:val="001C518A"/>
    <w:rsid w:val="001C65A4"/>
    <w:rsid w:val="001C6B2D"/>
    <w:rsid w:val="001C6B66"/>
    <w:rsid w:val="001C6BB6"/>
    <w:rsid w:val="001C718C"/>
    <w:rsid w:val="001C7B04"/>
    <w:rsid w:val="001C7BC1"/>
    <w:rsid w:val="001C7D92"/>
    <w:rsid w:val="001D0750"/>
    <w:rsid w:val="001D0F1F"/>
    <w:rsid w:val="001D173C"/>
    <w:rsid w:val="001D17FA"/>
    <w:rsid w:val="001D199F"/>
    <w:rsid w:val="001D2049"/>
    <w:rsid w:val="001D23DC"/>
    <w:rsid w:val="001D2537"/>
    <w:rsid w:val="001D2903"/>
    <w:rsid w:val="001D2ABC"/>
    <w:rsid w:val="001D3FCD"/>
    <w:rsid w:val="001D50EA"/>
    <w:rsid w:val="001D553F"/>
    <w:rsid w:val="001D6B8C"/>
    <w:rsid w:val="001D6D45"/>
    <w:rsid w:val="001D71F9"/>
    <w:rsid w:val="001D73DD"/>
    <w:rsid w:val="001E0237"/>
    <w:rsid w:val="001E0C6D"/>
    <w:rsid w:val="001E11DA"/>
    <w:rsid w:val="001E185B"/>
    <w:rsid w:val="001E1F5C"/>
    <w:rsid w:val="001E1FE9"/>
    <w:rsid w:val="001E2093"/>
    <w:rsid w:val="001E2AA8"/>
    <w:rsid w:val="001E2BDD"/>
    <w:rsid w:val="001E33E4"/>
    <w:rsid w:val="001E352F"/>
    <w:rsid w:val="001E4486"/>
    <w:rsid w:val="001E4F0E"/>
    <w:rsid w:val="001E5034"/>
    <w:rsid w:val="001E53D0"/>
    <w:rsid w:val="001E55BF"/>
    <w:rsid w:val="001E6895"/>
    <w:rsid w:val="001E6DAB"/>
    <w:rsid w:val="001E7090"/>
    <w:rsid w:val="001E7691"/>
    <w:rsid w:val="001F03E3"/>
    <w:rsid w:val="001F061D"/>
    <w:rsid w:val="001F09C3"/>
    <w:rsid w:val="001F0D1F"/>
    <w:rsid w:val="001F12A9"/>
    <w:rsid w:val="001F3E4D"/>
    <w:rsid w:val="001F403A"/>
    <w:rsid w:val="001F437B"/>
    <w:rsid w:val="001F43CE"/>
    <w:rsid w:val="001F65A7"/>
    <w:rsid w:val="001F6CE8"/>
    <w:rsid w:val="001F6F77"/>
    <w:rsid w:val="001F7313"/>
    <w:rsid w:val="00200361"/>
    <w:rsid w:val="0020092D"/>
    <w:rsid w:val="0020104D"/>
    <w:rsid w:val="00202594"/>
    <w:rsid w:val="002029F3"/>
    <w:rsid w:val="00202EB0"/>
    <w:rsid w:val="0020311B"/>
    <w:rsid w:val="00204459"/>
    <w:rsid w:val="00204828"/>
    <w:rsid w:val="00206576"/>
    <w:rsid w:val="00206876"/>
    <w:rsid w:val="00206B28"/>
    <w:rsid w:val="00206E5E"/>
    <w:rsid w:val="002076C6"/>
    <w:rsid w:val="00210259"/>
    <w:rsid w:val="00210BBF"/>
    <w:rsid w:val="00210E72"/>
    <w:rsid w:val="00211173"/>
    <w:rsid w:val="00212268"/>
    <w:rsid w:val="00212BB8"/>
    <w:rsid w:val="00212EA1"/>
    <w:rsid w:val="002133C1"/>
    <w:rsid w:val="002152A9"/>
    <w:rsid w:val="002156A2"/>
    <w:rsid w:val="00215999"/>
    <w:rsid w:val="00215AB1"/>
    <w:rsid w:val="002166A1"/>
    <w:rsid w:val="00216B77"/>
    <w:rsid w:val="002172C6"/>
    <w:rsid w:val="002178BD"/>
    <w:rsid w:val="00217AEA"/>
    <w:rsid w:val="00217C91"/>
    <w:rsid w:val="002201A1"/>
    <w:rsid w:val="0022072C"/>
    <w:rsid w:val="002211DF"/>
    <w:rsid w:val="002212B2"/>
    <w:rsid w:val="00221DC2"/>
    <w:rsid w:val="00221F21"/>
    <w:rsid w:val="00222187"/>
    <w:rsid w:val="00222190"/>
    <w:rsid w:val="00222F7F"/>
    <w:rsid w:val="0022455B"/>
    <w:rsid w:val="002249EF"/>
    <w:rsid w:val="002250DF"/>
    <w:rsid w:val="00225817"/>
    <w:rsid w:val="002262D0"/>
    <w:rsid w:val="00226544"/>
    <w:rsid w:val="00226F7A"/>
    <w:rsid w:val="00227D23"/>
    <w:rsid w:val="00230104"/>
    <w:rsid w:val="002304DA"/>
    <w:rsid w:val="00231520"/>
    <w:rsid w:val="00231827"/>
    <w:rsid w:val="00232F6B"/>
    <w:rsid w:val="00233221"/>
    <w:rsid w:val="00233D34"/>
    <w:rsid w:val="002340B6"/>
    <w:rsid w:val="0023453F"/>
    <w:rsid w:val="00234D81"/>
    <w:rsid w:val="002357DF"/>
    <w:rsid w:val="00236F69"/>
    <w:rsid w:val="002371D2"/>
    <w:rsid w:val="00240F80"/>
    <w:rsid w:val="00241D84"/>
    <w:rsid w:val="002428F0"/>
    <w:rsid w:val="00242D2E"/>
    <w:rsid w:val="0024316F"/>
    <w:rsid w:val="0024343B"/>
    <w:rsid w:val="00243AF7"/>
    <w:rsid w:val="00245384"/>
    <w:rsid w:val="00245549"/>
    <w:rsid w:val="002456CF"/>
    <w:rsid w:val="00246200"/>
    <w:rsid w:val="00246389"/>
    <w:rsid w:val="00246432"/>
    <w:rsid w:val="0024696E"/>
    <w:rsid w:val="00246973"/>
    <w:rsid w:val="00246C60"/>
    <w:rsid w:val="00247113"/>
    <w:rsid w:val="00247E52"/>
    <w:rsid w:val="00247FEF"/>
    <w:rsid w:val="002501A5"/>
    <w:rsid w:val="0025063B"/>
    <w:rsid w:val="00250758"/>
    <w:rsid w:val="00250DC8"/>
    <w:rsid w:val="0025188B"/>
    <w:rsid w:val="002531FB"/>
    <w:rsid w:val="00253517"/>
    <w:rsid w:val="00253A50"/>
    <w:rsid w:val="00253DBD"/>
    <w:rsid w:val="0025412E"/>
    <w:rsid w:val="0025450E"/>
    <w:rsid w:val="00254819"/>
    <w:rsid w:val="00255A39"/>
    <w:rsid w:val="00255C88"/>
    <w:rsid w:val="00255D3D"/>
    <w:rsid w:val="00256F19"/>
    <w:rsid w:val="00257355"/>
    <w:rsid w:val="002574AD"/>
    <w:rsid w:val="00257951"/>
    <w:rsid w:val="002603ED"/>
    <w:rsid w:val="00260EE4"/>
    <w:rsid w:val="00261844"/>
    <w:rsid w:val="002622C8"/>
    <w:rsid w:val="00262D4D"/>
    <w:rsid w:val="00263C4C"/>
    <w:rsid w:val="00263CDD"/>
    <w:rsid w:val="00264233"/>
    <w:rsid w:val="0026450A"/>
    <w:rsid w:val="002645E2"/>
    <w:rsid w:val="00264AD8"/>
    <w:rsid w:val="00264C3A"/>
    <w:rsid w:val="00264C64"/>
    <w:rsid w:val="00265249"/>
    <w:rsid w:val="00265959"/>
    <w:rsid w:val="00265B0A"/>
    <w:rsid w:val="00265C00"/>
    <w:rsid w:val="002661CF"/>
    <w:rsid w:val="0026678A"/>
    <w:rsid w:val="002672F8"/>
    <w:rsid w:val="00267A07"/>
    <w:rsid w:val="002701EE"/>
    <w:rsid w:val="00270742"/>
    <w:rsid w:val="002707F9"/>
    <w:rsid w:val="00270847"/>
    <w:rsid w:val="00271806"/>
    <w:rsid w:val="00271908"/>
    <w:rsid w:val="00271AD0"/>
    <w:rsid w:val="00271CFF"/>
    <w:rsid w:val="00271ED9"/>
    <w:rsid w:val="00272DC8"/>
    <w:rsid w:val="00272F75"/>
    <w:rsid w:val="00273123"/>
    <w:rsid w:val="00273C6B"/>
    <w:rsid w:val="00273DAF"/>
    <w:rsid w:val="002742AD"/>
    <w:rsid w:val="0027451C"/>
    <w:rsid w:val="002746A7"/>
    <w:rsid w:val="00274891"/>
    <w:rsid w:val="00275061"/>
    <w:rsid w:val="002751D9"/>
    <w:rsid w:val="00275607"/>
    <w:rsid w:val="00275D38"/>
    <w:rsid w:val="00275DFD"/>
    <w:rsid w:val="002765FA"/>
    <w:rsid w:val="00276A5D"/>
    <w:rsid w:val="00276F7B"/>
    <w:rsid w:val="0027751A"/>
    <w:rsid w:val="00277835"/>
    <w:rsid w:val="002779F4"/>
    <w:rsid w:val="00277BE7"/>
    <w:rsid w:val="00277CC9"/>
    <w:rsid w:val="002801FA"/>
    <w:rsid w:val="00280266"/>
    <w:rsid w:val="00281081"/>
    <w:rsid w:val="002811CB"/>
    <w:rsid w:val="0028154D"/>
    <w:rsid w:val="00281CCE"/>
    <w:rsid w:val="00282DA6"/>
    <w:rsid w:val="0028307F"/>
    <w:rsid w:val="00283CB8"/>
    <w:rsid w:val="00283E0E"/>
    <w:rsid w:val="00283EE1"/>
    <w:rsid w:val="00284DD7"/>
    <w:rsid w:val="00285549"/>
    <w:rsid w:val="002858F3"/>
    <w:rsid w:val="00285D32"/>
    <w:rsid w:val="00285EA0"/>
    <w:rsid w:val="00286DAD"/>
    <w:rsid w:val="00286EB5"/>
    <w:rsid w:val="0028713F"/>
    <w:rsid w:val="0028760C"/>
    <w:rsid w:val="00287842"/>
    <w:rsid w:val="00287C33"/>
    <w:rsid w:val="00287FA0"/>
    <w:rsid w:val="00290092"/>
    <w:rsid w:val="00290100"/>
    <w:rsid w:val="00290E4D"/>
    <w:rsid w:val="00290FA7"/>
    <w:rsid w:val="0029141E"/>
    <w:rsid w:val="00291A94"/>
    <w:rsid w:val="00292430"/>
    <w:rsid w:val="002928FB"/>
    <w:rsid w:val="00293236"/>
    <w:rsid w:val="00293676"/>
    <w:rsid w:val="00293883"/>
    <w:rsid w:val="00294F6D"/>
    <w:rsid w:val="00295261"/>
    <w:rsid w:val="0029541C"/>
    <w:rsid w:val="00296159"/>
    <w:rsid w:val="0029664F"/>
    <w:rsid w:val="0029668D"/>
    <w:rsid w:val="002967A2"/>
    <w:rsid w:val="002970F6"/>
    <w:rsid w:val="002A0643"/>
    <w:rsid w:val="002A0913"/>
    <w:rsid w:val="002A093B"/>
    <w:rsid w:val="002A11E2"/>
    <w:rsid w:val="002A14AC"/>
    <w:rsid w:val="002A158F"/>
    <w:rsid w:val="002A18FF"/>
    <w:rsid w:val="002A1BE6"/>
    <w:rsid w:val="002A3080"/>
    <w:rsid w:val="002A418A"/>
    <w:rsid w:val="002A4678"/>
    <w:rsid w:val="002A49B0"/>
    <w:rsid w:val="002A4A25"/>
    <w:rsid w:val="002A4F5C"/>
    <w:rsid w:val="002A527D"/>
    <w:rsid w:val="002A5653"/>
    <w:rsid w:val="002A613C"/>
    <w:rsid w:val="002A617A"/>
    <w:rsid w:val="002A61CD"/>
    <w:rsid w:val="002A655F"/>
    <w:rsid w:val="002A66DA"/>
    <w:rsid w:val="002A69B7"/>
    <w:rsid w:val="002A6E64"/>
    <w:rsid w:val="002A725B"/>
    <w:rsid w:val="002A7FD1"/>
    <w:rsid w:val="002B0828"/>
    <w:rsid w:val="002B20EB"/>
    <w:rsid w:val="002B26D2"/>
    <w:rsid w:val="002B2C45"/>
    <w:rsid w:val="002B2E00"/>
    <w:rsid w:val="002B31B3"/>
    <w:rsid w:val="002B3227"/>
    <w:rsid w:val="002B4D4B"/>
    <w:rsid w:val="002B5EAA"/>
    <w:rsid w:val="002B6BBF"/>
    <w:rsid w:val="002B6F2A"/>
    <w:rsid w:val="002B778A"/>
    <w:rsid w:val="002B79A6"/>
    <w:rsid w:val="002C0982"/>
    <w:rsid w:val="002C0994"/>
    <w:rsid w:val="002C0BC2"/>
    <w:rsid w:val="002C2265"/>
    <w:rsid w:val="002C23DC"/>
    <w:rsid w:val="002C34BD"/>
    <w:rsid w:val="002C37EC"/>
    <w:rsid w:val="002C3A9D"/>
    <w:rsid w:val="002C3B5F"/>
    <w:rsid w:val="002C427E"/>
    <w:rsid w:val="002C4CD3"/>
    <w:rsid w:val="002C65C2"/>
    <w:rsid w:val="002C6CC2"/>
    <w:rsid w:val="002C7B13"/>
    <w:rsid w:val="002D008C"/>
    <w:rsid w:val="002D00FA"/>
    <w:rsid w:val="002D03E0"/>
    <w:rsid w:val="002D04F3"/>
    <w:rsid w:val="002D0681"/>
    <w:rsid w:val="002D0AF8"/>
    <w:rsid w:val="002D0E55"/>
    <w:rsid w:val="002D1332"/>
    <w:rsid w:val="002D133D"/>
    <w:rsid w:val="002D1FBB"/>
    <w:rsid w:val="002D2189"/>
    <w:rsid w:val="002D2416"/>
    <w:rsid w:val="002D24A9"/>
    <w:rsid w:val="002D30EC"/>
    <w:rsid w:val="002D3106"/>
    <w:rsid w:val="002D43E2"/>
    <w:rsid w:val="002D588F"/>
    <w:rsid w:val="002D67F3"/>
    <w:rsid w:val="002D7274"/>
    <w:rsid w:val="002D7301"/>
    <w:rsid w:val="002D7DB5"/>
    <w:rsid w:val="002D7F54"/>
    <w:rsid w:val="002E00CE"/>
    <w:rsid w:val="002E03C6"/>
    <w:rsid w:val="002E03D5"/>
    <w:rsid w:val="002E0BE7"/>
    <w:rsid w:val="002E0C3B"/>
    <w:rsid w:val="002E144B"/>
    <w:rsid w:val="002E1579"/>
    <w:rsid w:val="002E2050"/>
    <w:rsid w:val="002E2445"/>
    <w:rsid w:val="002E247A"/>
    <w:rsid w:val="002E2DB8"/>
    <w:rsid w:val="002E2FF9"/>
    <w:rsid w:val="002E33D2"/>
    <w:rsid w:val="002E36F2"/>
    <w:rsid w:val="002E3867"/>
    <w:rsid w:val="002E393D"/>
    <w:rsid w:val="002E400B"/>
    <w:rsid w:val="002E40BA"/>
    <w:rsid w:val="002E43B0"/>
    <w:rsid w:val="002E4911"/>
    <w:rsid w:val="002E4CD1"/>
    <w:rsid w:val="002E4DF2"/>
    <w:rsid w:val="002E5F84"/>
    <w:rsid w:val="002E679A"/>
    <w:rsid w:val="002E6912"/>
    <w:rsid w:val="002E7345"/>
    <w:rsid w:val="002E79E3"/>
    <w:rsid w:val="002E7B81"/>
    <w:rsid w:val="002E7D34"/>
    <w:rsid w:val="002E7EC8"/>
    <w:rsid w:val="002F00F4"/>
    <w:rsid w:val="002F0973"/>
    <w:rsid w:val="002F0AAE"/>
    <w:rsid w:val="002F1425"/>
    <w:rsid w:val="002F185C"/>
    <w:rsid w:val="002F1940"/>
    <w:rsid w:val="002F238C"/>
    <w:rsid w:val="002F2F35"/>
    <w:rsid w:val="002F2FF1"/>
    <w:rsid w:val="002F3AE5"/>
    <w:rsid w:val="002F4A16"/>
    <w:rsid w:val="002F4DFF"/>
    <w:rsid w:val="002F5960"/>
    <w:rsid w:val="002F60AD"/>
    <w:rsid w:val="002F73B4"/>
    <w:rsid w:val="0030000F"/>
    <w:rsid w:val="0030028B"/>
    <w:rsid w:val="00300799"/>
    <w:rsid w:val="00300BEB"/>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139C"/>
    <w:rsid w:val="00311454"/>
    <w:rsid w:val="003115ED"/>
    <w:rsid w:val="00312232"/>
    <w:rsid w:val="0031268D"/>
    <w:rsid w:val="003135C8"/>
    <w:rsid w:val="00314A71"/>
    <w:rsid w:val="00314F6D"/>
    <w:rsid w:val="00315AF1"/>
    <w:rsid w:val="00315F65"/>
    <w:rsid w:val="00316148"/>
    <w:rsid w:val="0031619A"/>
    <w:rsid w:val="003174F2"/>
    <w:rsid w:val="0032050D"/>
    <w:rsid w:val="00321923"/>
    <w:rsid w:val="00321CF2"/>
    <w:rsid w:val="00322A0A"/>
    <w:rsid w:val="00323241"/>
    <w:rsid w:val="00323D3B"/>
    <w:rsid w:val="00324C9F"/>
    <w:rsid w:val="00325319"/>
    <w:rsid w:val="0032541D"/>
    <w:rsid w:val="003256F0"/>
    <w:rsid w:val="00325815"/>
    <w:rsid w:val="00326430"/>
    <w:rsid w:val="0032749C"/>
    <w:rsid w:val="003278CB"/>
    <w:rsid w:val="00327913"/>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61D4"/>
    <w:rsid w:val="003365D2"/>
    <w:rsid w:val="00336B5B"/>
    <w:rsid w:val="00337340"/>
    <w:rsid w:val="00337726"/>
    <w:rsid w:val="0034038A"/>
    <w:rsid w:val="00340C69"/>
    <w:rsid w:val="00340CD3"/>
    <w:rsid w:val="003415D4"/>
    <w:rsid w:val="003415FE"/>
    <w:rsid w:val="00341A1C"/>
    <w:rsid w:val="0034206D"/>
    <w:rsid w:val="00342155"/>
    <w:rsid w:val="0034276B"/>
    <w:rsid w:val="003434A7"/>
    <w:rsid w:val="0034367F"/>
    <w:rsid w:val="00343733"/>
    <w:rsid w:val="003439B0"/>
    <w:rsid w:val="003441DF"/>
    <w:rsid w:val="0034456F"/>
    <w:rsid w:val="00344CD0"/>
    <w:rsid w:val="00345030"/>
    <w:rsid w:val="00345184"/>
    <w:rsid w:val="003452E1"/>
    <w:rsid w:val="003456CB"/>
    <w:rsid w:val="00345760"/>
    <w:rsid w:val="00345E50"/>
    <w:rsid w:val="00346122"/>
    <w:rsid w:val="00347147"/>
    <w:rsid w:val="003472D4"/>
    <w:rsid w:val="00347BAF"/>
    <w:rsid w:val="00347EE1"/>
    <w:rsid w:val="00350045"/>
    <w:rsid w:val="00353A6A"/>
    <w:rsid w:val="00353BC8"/>
    <w:rsid w:val="003543DF"/>
    <w:rsid w:val="00354A49"/>
    <w:rsid w:val="00355672"/>
    <w:rsid w:val="00355A58"/>
    <w:rsid w:val="00356357"/>
    <w:rsid w:val="0035645B"/>
    <w:rsid w:val="003567EE"/>
    <w:rsid w:val="00356981"/>
    <w:rsid w:val="00356A80"/>
    <w:rsid w:val="00357104"/>
    <w:rsid w:val="0035712A"/>
    <w:rsid w:val="00361059"/>
    <w:rsid w:val="0036145B"/>
    <w:rsid w:val="003623E4"/>
    <w:rsid w:val="003626B6"/>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7032"/>
    <w:rsid w:val="00367582"/>
    <w:rsid w:val="00367EC6"/>
    <w:rsid w:val="00370410"/>
    <w:rsid w:val="00370471"/>
    <w:rsid w:val="003716FC"/>
    <w:rsid w:val="00371AD1"/>
    <w:rsid w:val="00371DCF"/>
    <w:rsid w:val="00372248"/>
    <w:rsid w:val="003729E0"/>
    <w:rsid w:val="00372A38"/>
    <w:rsid w:val="00372BDD"/>
    <w:rsid w:val="00372C18"/>
    <w:rsid w:val="00372EB8"/>
    <w:rsid w:val="00372EF8"/>
    <w:rsid w:val="003731E0"/>
    <w:rsid w:val="00373920"/>
    <w:rsid w:val="00373A18"/>
    <w:rsid w:val="003744D9"/>
    <w:rsid w:val="00374561"/>
    <w:rsid w:val="00374EE3"/>
    <w:rsid w:val="00375808"/>
    <w:rsid w:val="00375D2F"/>
    <w:rsid w:val="003766FB"/>
    <w:rsid w:val="00376779"/>
    <w:rsid w:val="00377AD1"/>
    <w:rsid w:val="00377F17"/>
    <w:rsid w:val="0038194D"/>
    <w:rsid w:val="00381A56"/>
    <w:rsid w:val="00382D21"/>
    <w:rsid w:val="00383175"/>
    <w:rsid w:val="00383545"/>
    <w:rsid w:val="003838F0"/>
    <w:rsid w:val="00383CA3"/>
    <w:rsid w:val="00383F9D"/>
    <w:rsid w:val="00384100"/>
    <w:rsid w:val="00385940"/>
    <w:rsid w:val="0038675F"/>
    <w:rsid w:val="003868FD"/>
    <w:rsid w:val="00386E5B"/>
    <w:rsid w:val="003879AA"/>
    <w:rsid w:val="00390BAA"/>
    <w:rsid w:val="003910EB"/>
    <w:rsid w:val="003919A9"/>
    <w:rsid w:val="00391A17"/>
    <w:rsid w:val="00391BE5"/>
    <w:rsid w:val="00391FCF"/>
    <w:rsid w:val="00392091"/>
    <w:rsid w:val="003928AC"/>
    <w:rsid w:val="00392C21"/>
    <w:rsid w:val="00392F43"/>
    <w:rsid w:val="00393158"/>
    <w:rsid w:val="00393F6F"/>
    <w:rsid w:val="003945F3"/>
    <w:rsid w:val="00395631"/>
    <w:rsid w:val="0039698A"/>
    <w:rsid w:val="00396B1D"/>
    <w:rsid w:val="00396B66"/>
    <w:rsid w:val="00397FDA"/>
    <w:rsid w:val="003A0259"/>
    <w:rsid w:val="003A0693"/>
    <w:rsid w:val="003A0F5D"/>
    <w:rsid w:val="003A12C0"/>
    <w:rsid w:val="003A18D4"/>
    <w:rsid w:val="003A20E9"/>
    <w:rsid w:val="003A219F"/>
    <w:rsid w:val="003A2F40"/>
    <w:rsid w:val="003A3597"/>
    <w:rsid w:val="003A4530"/>
    <w:rsid w:val="003A4BBC"/>
    <w:rsid w:val="003A4C6E"/>
    <w:rsid w:val="003A4F35"/>
    <w:rsid w:val="003A550F"/>
    <w:rsid w:val="003A5512"/>
    <w:rsid w:val="003A7300"/>
    <w:rsid w:val="003A75D2"/>
    <w:rsid w:val="003A76A3"/>
    <w:rsid w:val="003A7999"/>
    <w:rsid w:val="003B05B1"/>
    <w:rsid w:val="003B07E8"/>
    <w:rsid w:val="003B1006"/>
    <w:rsid w:val="003B2241"/>
    <w:rsid w:val="003B289C"/>
    <w:rsid w:val="003B297A"/>
    <w:rsid w:val="003B34A4"/>
    <w:rsid w:val="003B34DB"/>
    <w:rsid w:val="003B3B8D"/>
    <w:rsid w:val="003B3BAD"/>
    <w:rsid w:val="003B4CF6"/>
    <w:rsid w:val="003B60B2"/>
    <w:rsid w:val="003B622C"/>
    <w:rsid w:val="003B6329"/>
    <w:rsid w:val="003B65AE"/>
    <w:rsid w:val="003B6C99"/>
    <w:rsid w:val="003B6D6E"/>
    <w:rsid w:val="003B6DEC"/>
    <w:rsid w:val="003B6F04"/>
    <w:rsid w:val="003B7625"/>
    <w:rsid w:val="003B7DAB"/>
    <w:rsid w:val="003B7F7B"/>
    <w:rsid w:val="003B7F83"/>
    <w:rsid w:val="003C02E8"/>
    <w:rsid w:val="003C1A06"/>
    <w:rsid w:val="003C2025"/>
    <w:rsid w:val="003C21CB"/>
    <w:rsid w:val="003C2B19"/>
    <w:rsid w:val="003C33F7"/>
    <w:rsid w:val="003C3872"/>
    <w:rsid w:val="003C3D94"/>
    <w:rsid w:val="003C4057"/>
    <w:rsid w:val="003C43EF"/>
    <w:rsid w:val="003C4D8E"/>
    <w:rsid w:val="003C578A"/>
    <w:rsid w:val="003C5EC9"/>
    <w:rsid w:val="003C6554"/>
    <w:rsid w:val="003C68C7"/>
    <w:rsid w:val="003C6995"/>
    <w:rsid w:val="003C6FAF"/>
    <w:rsid w:val="003C75CD"/>
    <w:rsid w:val="003C7666"/>
    <w:rsid w:val="003C7DCE"/>
    <w:rsid w:val="003D00A2"/>
    <w:rsid w:val="003D00A5"/>
    <w:rsid w:val="003D093F"/>
    <w:rsid w:val="003D0E07"/>
    <w:rsid w:val="003D0EA4"/>
    <w:rsid w:val="003D16DA"/>
    <w:rsid w:val="003D1AC2"/>
    <w:rsid w:val="003D1BCF"/>
    <w:rsid w:val="003D207E"/>
    <w:rsid w:val="003D2090"/>
    <w:rsid w:val="003D2956"/>
    <w:rsid w:val="003D3479"/>
    <w:rsid w:val="003D374C"/>
    <w:rsid w:val="003D377D"/>
    <w:rsid w:val="003D3F18"/>
    <w:rsid w:val="003D421F"/>
    <w:rsid w:val="003D4387"/>
    <w:rsid w:val="003D457D"/>
    <w:rsid w:val="003D5ED1"/>
    <w:rsid w:val="003D5FFB"/>
    <w:rsid w:val="003D63DE"/>
    <w:rsid w:val="003D6ABF"/>
    <w:rsid w:val="003D6AFA"/>
    <w:rsid w:val="003D6BDC"/>
    <w:rsid w:val="003D6E41"/>
    <w:rsid w:val="003D7218"/>
    <w:rsid w:val="003D7BDE"/>
    <w:rsid w:val="003D7DD8"/>
    <w:rsid w:val="003D7FBC"/>
    <w:rsid w:val="003E017E"/>
    <w:rsid w:val="003E1D71"/>
    <w:rsid w:val="003E3AB7"/>
    <w:rsid w:val="003E565E"/>
    <w:rsid w:val="003E6944"/>
    <w:rsid w:val="003E6BF1"/>
    <w:rsid w:val="003E73ED"/>
    <w:rsid w:val="003E7C6A"/>
    <w:rsid w:val="003F1293"/>
    <w:rsid w:val="003F15AA"/>
    <w:rsid w:val="003F1A6B"/>
    <w:rsid w:val="003F23FE"/>
    <w:rsid w:val="003F2444"/>
    <w:rsid w:val="003F24B2"/>
    <w:rsid w:val="003F27CE"/>
    <w:rsid w:val="003F2E16"/>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FEC"/>
    <w:rsid w:val="003F7267"/>
    <w:rsid w:val="003F79A1"/>
    <w:rsid w:val="004006FA"/>
    <w:rsid w:val="004007EC"/>
    <w:rsid w:val="00400AD3"/>
    <w:rsid w:val="004012D1"/>
    <w:rsid w:val="00401A99"/>
    <w:rsid w:val="0040218B"/>
    <w:rsid w:val="00402510"/>
    <w:rsid w:val="00402675"/>
    <w:rsid w:val="00403842"/>
    <w:rsid w:val="00403CD5"/>
    <w:rsid w:val="00403F15"/>
    <w:rsid w:val="00403F24"/>
    <w:rsid w:val="004041AE"/>
    <w:rsid w:val="004049C5"/>
    <w:rsid w:val="00405B63"/>
    <w:rsid w:val="00405C34"/>
    <w:rsid w:val="00405E50"/>
    <w:rsid w:val="004068A8"/>
    <w:rsid w:val="00406A8A"/>
    <w:rsid w:val="00406DC7"/>
    <w:rsid w:val="0040720A"/>
    <w:rsid w:val="00407B8E"/>
    <w:rsid w:val="004103BA"/>
    <w:rsid w:val="004104F5"/>
    <w:rsid w:val="004116CD"/>
    <w:rsid w:val="00411F13"/>
    <w:rsid w:val="0041270F"/>
    <w:rsid w:val="00413217"/>
    <w:rsid w:val="00413283"/>
    <w:rsid w:val="0041364A"/>
    <w:rsid w:val="00413999"/>
    <w:rsid w:val="0041418E"/>
    <w:rsid w:val="004145A1"/>
    <w:rsid w:val="00414902"/>
    <w:rsid w:val="004156BD"/>
    <w:rsid w:val="004156CD"/>
    <w:rsid w:val="00415C50"/>
    <w:rsid w:val="004160EA"/>
    <w:rsid w:val="004161FC"/>
    <w:rsid w:val="00416DEE"/>
    <w:rsid w:val="00417AE1"/>
    <w:rsid w:val="00421171"/>
    <w:rsid w:val="004213FC"/>
    <w:rsid w:val="0042146E"/>
    <w:rsid w:val="0042214C"/>
    <w:rsid w:val="004225A9"/>
    <w:rsid w:val="00422D42"/>
    <w:rsid w:val="00423A70"/>
    <w:rsid w:val="00423E17"/>
    <w:rsid w:val="00424105"/>
    <w:rsid w:val="0042453F"/>
    <w:rsid w:val="00424BB6"/>
    <w:rsid w:val="0042526B"/>
    <w:rsid w:val="0042544B"/>
    <w:rsid w:val="00425FCA"/>
    <w:rsid w:val="00426076"/>
    <w:rsid w:val="004262E8"/>
    <w:rsid w:val="004262EA"/>
    <w:rsid w:val="004267EA"/>
    <w:rsid w:val="00426914"/>
    <w:rsid w:val="00427128"/>
    <w:rsid w:val="00427A11"/>
    <w:rsid w:val="00427B45"/>
    <w:rsid w:val="00430481"/>
    <w:rsid w:val="00430A49"/>
    <w:rsid w:val="00430C0E"/>
    <w:rsid w:val="00430E83"/>
    <w:rsid w:val="00431578"/>
    <w:rsid w:val="0043179F"/>
    <w:rsid w:val="0043198F"/>
    <w:rsid w:val="00432C3F"/>
    <w:rsid w:val="004332FF"/>
    <w:rsid w:val="00433500"/>
    <w:rsid w:val="00433E6B"/>
    <w:rsid w:val="00433F71"/>
    <w:rsid w:val="0043461A"/>
    <w:rsid w:val="00434D7E"/>
    <w:rsid w:val="0043537A"/>
    <w:rsid w:val="00435522"/>
    <w:rsid w:val="00436231"/>
    <w:rsid w:val="00436833"/>
    <w:rsid w:val="004376E8"/>
    <w:rsid w:val="00437837"/>
    <w:rsid w:val="00437EBD"/>
    <w:rsid w:val="004402C2"/>
    <w:rsid w:val="004403FA"/>
    <w:rsid w:val="00440493"/>
    <w:rsid w:val="004408E0"/>
    <w:rsid w:val="004409C9"/>
    <w:rsid w:val="00441023"/>
    <w:rsid w:val="004412B1"/>
    <w:rsid w:val="004413AA"/>
    <w:rsid w:val="00441BA9"/>
    <w:rsid w:val="00441F50"/>
    <w:rsid w:val="00442222"/>
    <w:rsid w:val="0044246A"/>
    <w:rsid w:val="00442800"/>
    <w:rsid w:val="00442967"/>
    <w:rsid w:val="00443008"/>
    <w:rsid w:val="004438FE"/>
    <w:rsid w:val="00443ABB"/>
    <w:rsid w:val="00443DD5"/>
    <w:rsid w:val="00443F08"/>
    <w:rsid w:val="00444692"/>
    <w:rsid w:val="00444771"/>
    <w:rsid w:val="00444AD4"/>
    <w:rsid w:val="00444D46"/>
    <w:rsid w:val="00444E43"/>
    <w:rsid w:val="0044562A"/>
    <w:rsid w:val="00445896"/>
    <w:rsid w:val="004458F0"/>
    <w:rsid w:val="004461D6"/>
    <w:rsid w:val="00446298"/>
    <w:rsid w:val="004466F6"/>
    <w:rsid w:val="00446F2B"/>
    <w:rsid w:val="00447C61"/>
    <w:rsid w:val="00447C7B"/>
    <w:rsid w:val="0045057B"/>
    <w:rsid w:val="00450F7A"/>
    <w:rsid w:val="004529DC"/>
    <w:rsid w:val="00452E5C"/>
    <w:rsid w:val="004532B9"/>
    <w:rsid w:val="0045364D"/>
    <w:rsid w:val="00453A20"/>
    <w:rsid w:val="00453A5A"/>
    <w:rsid w:val="0045424B"/>
    <w:rsid w:val="00455135"/>
    <w:rsid w:val="00455460"/>
    <w:rsid w:val="00455987"/>
    <w:rsid w:val="004559D0"/>
    <w:rsid w:val="00455C21"/>
    <w:rsid w:val="00455E17"/>
    <w:rsid w:val="004560B5"/>
    <w:rsid w:val="004563A5"/>
    <w:rsid w:val="004567E8"/>
    <w:rsid w:val="00456B27"/>
    <w:rsid w:val="00457C4D"/>
    <w:rsid w:val="00460266"/>
    <w:rsid w:val="00460D25"/>
    <w:rsid w:val="00461693"/>
    <w:rsid w:val="00461912"/>
    <w:rsid w:val="00462156"/>
    <w:rsid w:val="00462A10"/>
    <w:rsid w:val="00463014"/>
    <w:rsid w:val="004630CD"/>
    <w:rsid w:val="004630F3"/>
    <w:rsid w:val="004633F8"/>
    <w:rsid w:val="004637F8"/>
    <w:rsid w:val="00463C79"/>
    <w:rsid w:val="00464291"/>
    <w:rsid w:val="00464E48"/>
    <w:rsid w:val="0046511B"/>
    <w:rsid w:val="0046652C"/>
    <w:rsid w:val="004672C6"/>
    <w:rsid w:val="0046730B"/>
    <w:rsid w:val="00467679"/>
    <w:rsid w:val="00467B9C"/>
    <w:rsid w:val="00467F13"/>
    <w:rsid w:val="004702C3"/>
    <w:rsid w:val="00470425"/>
    <w:rsid w:val="00470CA4"/>
    <w:rsid w:val="00471152"/>
    <w:rsid w:val="004711B0"/>
    <w:rsid w:val="00471A77"/>
    <w:rsid w:val="004720FB"/>
    <w:rsid w:val="004721CA"/>
    <w:rsid w:val="0047222A"/>
    <w:rsid w:val="004728DF"/>
    <w:rsid w:val="00472D46"/>
    <w:rsid w:val="00472E3F"/>
    <w:rsid w:val="00472F56"/>
    <w:rsid w:val="0047328E"/>
    <w:rsid w:val="004734E7"/>
    <w:rsid w:val="0047372B"/>
    <w:rsid w:val="00474757"/>
    <w:rsid w:val="00475721"/>
    <w:rsid w:val="00475936"/>
    <w:rsid w:val="00475D2C"/>
    <w:rsid w:val="00476999"/>
    <w:rsid w:val="00476AD8"/>
    <w:rsid w:val="00476F46"/>
    <w:rsid w:val="00477645"/>
    <w:rsid w:val="004804D6"/>
    <w:rsid w:val="004806E9"/>
    <w:rsid w:val="004807A2"/>
    <w:rsid w:val="004817B0"/>
    <w:rsid w:val="004817E4"/>
    <w:rsid w:val="00481B54"/>
    <w:rsid w:val="00481F35"/>
    <w:rsid w:val="0048253F"/>
    <w:rsid w:val="0048279A"/>
    <w:rsid w:val="00482AB6"/>
    <w:rsid w:val="00482ABA"/>
    <w:rsid w:val="00483819"/>
    <w:rsid w:val="00483827"/>
    <w:rsid w:val="004844D3"/>
    <w:rsid w:val="00484529"/>
    <w:rsid w:val="00484F81"/>
    <w:rsid w:val="0048534A"/>
    <w:rsid w:val="0048536D"/>
    <w:rsid w:val="00485CF3"/>
    <w:rsid w:val="00485DF9"/>
    <w:rsid w:val="0048662D"/>
    <w:rsid w:val="00486EE5"/>
    <w:rsid w:val="004870CB"/>
    <w:rsid w:val="0049057F"/>
    <w:rsid w:val="00490BC9"/>
    <w:rsid w:val="00490D4F"/>
    <w:rsid w:val="00490EFC"/>
    <w:rsid w:val="004910C5"/>
    <w:rsid w:val="0049139D"/>
    <w:rsid w:val="004919B0"/>
    <w:rsid w:val="00491E7E"/>
    <w:rsid w:val="00492913"/>
    <w:rsid w:val="00492F0D"/>
    <w:rsid w:val="00493612"/>
    <w:rsid w:val="0049441E"/>
    <w:rsid w:val="00494A24"/>
    <w:rsid w:val="00494AFE"/>
    <w:rsid w:val="00496647"/>
    <w:rsid w:val="00496AAE"/>
    <w:rsid w:val="00497F69"/>
    <w:rsid w:val="004A00CB"/>
    <w:rsid w:val="004A068B"/>
    <w:rsid w:val="004A0A31"/>
    <w:rsid w:val="004A15D4"/>
    <w:rsid w:val="004A1632"/>
    <w:rsid w:val="004A179D"/>
    <w:rsid w:val="004A2339"/>
    <w:rsid w:val="004A2DDB"/>
    <w:rsid w:val="004A369E"/>
    <w:rsid w:val="004A3B60"/>
    <w:rsid w:val="004A3C7B"/>
    <w:rsid w:val="004A40B4"/>
    <w:rsid w:val="004A42AA"/>
    <w:rsid w:val="004A5D8D"/>
    <w:rsid w:val="004A5FA8"/>
    <w:rsid w:val="004A64ED"/>
    <w:rsid w:val="004A65B1"/>
    <w:rsid w:val="004A71B5"/>
    <w:rsid w:val="004A769A"/>
    <w:rsid w:val="004A7C2E"/>
    <w:rsid w:val="004B0011"/>
    <w:rsid w:val="004B0461"/>
    <w:rsid w:val="004B0816"/>
    <w:rsid w:val="004B0BB0"/>
    <w:rsid w:val="004B1BB7"/>
    <w:rsid w:val="004B209C"/>
    <w:rsid w:val="004B2438"/>
    <w:rsid w:val="004B31F1"/>
    <w:rsid w:val="004B3AC8"/>
    <w:rsid w:val="004B3E8B"/>
    <w:rsid w:val="004B3F5C"/>
    <w:rsid w:val="004B423A"/>
    <w:rsid w:val="004B56E5"/>
    <w:rsid w:val="004B5CD8"/>
    <w:rsid w:val="004B5D6F"/>
    <w:rsid w:val="004B5E8F"/>
    <w:rsid w:val="004B6318"/>
    <w:rsid w:val="004B63B9"/>
    <w:rsid w:val="004B643D"/>
    <w:rsid w:val="004B6A63"/>
    <w:rsid w:val="004B74D5"/>
    <w:rsid w:val="004B7621"/>
    <w:rsid w:val="004B785A"/>
    <w:rsid w:val="004B7B94"/>
    <w:rsid w:val="004C01A5"/>
    <w:rsid w:val="004C1166"/>
    <w:rsid w:val="004C167A"/>
    <w:rsid w:val="004C1750"/>
    <w:rsid w:val="004C18D1"/>
    <w:rsid w:val="004C2ED1"/>
    <w:rsid w:val="004C48E4"/>
    <w:rsid w:val="004C4F41"/>
    <w:rsid w:val="004C53EA"/>
    <w:rsid w:val="004C58BC"/>
    <w:rsid w:val="004C6899"/>
    <w:rsid w:val="004C7A5B"/>
    <w:rsid w:val="004C7F32"/>
    <w:rsid w:val="004D012A"/>
    <w:rsid w:val="004D03A6"/>
    <w:rsid w:val="004D09D4"/>
    <w:rsid w:val="004D1DD8"/>
    <w:rsid w:val="004D2189"/>
    <w:rsid w:val="004D22A9"/>
    <w:rsid w:val="004D2313"/>
    <w:rsid w:val="004D2CE1"/>
    <w:rsid w:val="004D3FD2"/>
    <w:rsid w:val="004D481A"/>
    <w:rsid w:val="004D485E"/>
    <w:rsid w:val="004D4FF3"/>
    <w:rsid w:val="004D5334"/>
    <w:rsid w:val="004D550F"/>
    <w:rsid w:val="004D5686"/>
    <w:rsid w:val="004D5AC9"/>
    <w:rsid w:val="004D5B59"/>
    <w:rsid w:val="004D6222"/>
    <w:rsid w:val="004D6399"/>
    <w:rsid w:val="004D70E3"/>
    <w:rsid w:val="004D777A"/>
    <w:rsid w:val="004D7936"/>
    <w:rsid w:val="004E04C7"/>
    <w:rsid w:val="004E0615"/>
    <w:rsid w:val="004E0B90"/>
    <w:rsid w:val="004E0BE3"/>
    <w:rsid w:val="004E0F37"/>
    <w:rsid w:val="004E0FE2"/>
    <w:rsid w:val="004E16A9"/>
    <w:rsid w:val="004E1E94"/>
    <w:rsid w:val="004E20CE"/>
    <w:rsid w:val="004E25B7"/>
    <w:rsid w:val="004E26E0"/>
    <w:rsid w:val="004E2A2D"/>
    <w:rsid w:val="004E3686"/>
    <w:rsid w:val="004E388E"/>
    <w:rsid w:val="004E3939"/>
    <w:rsid w:val="004E4672"/>
    <w:rsid w:val="004E4682"/>
    <w:rsid w:val="004E4A82"/>
    <w:rsid w:val="004E4D87"/>
    <w:rsid w:val="004E5DDF"/>
    <w:rsid w:val="004E6043"/>
    <w:rsid w:val="004E6612"/>
    <w:rsid w:val="004E66BB"/>
    <w:rsid w:val="004E6FB2"/>
    <w:rsid w:val="004E70BC"/>
    <w:rsid w:val="004E784D"/>
    <w:rsid w:val="004E7CBD"/>
    <w:rsid w:val="004F01DA"/>
    <w:rsid w:val="004F054F"/>
    <w:rsid w:val="004F07F8"/>
    <w:rsid w:val="004F086F"/>
    <w:rsid w:val="004F09A7"/>
    <w:rsid w:val="004F112F"/>
    <w:rsid w:val="004F18E8"/>
    <w:rsid w:val="004F1C75"/>
    <w:rsid w:val="004F2395"/>
    <w:rsid w:val="004F2602"/>
    <w:rsid w:val="004F28E7"/>
    <w:rsid w:val="004F2BFD"/>
    <w:rsid w:val="004F2F8C"/>
    <w:rsid w:val="004F3FD1"/>
    <w:rsid w:val="004F53BF"/>
    <w:rsid w:val="004F54D6"/>
    <w:rsid w:val="004F5501"/>
    <w:rsid w:val="004F580A"/>
    <w:rsid w:val="004F58ED"/>
    <w:rsid w:val="004F5D1B"/>
    <w:rsid w:val="004F6213"/>
    <w:rsid w:val="004F62CF"/>
    <w:rsid w:val="004F7116"/>
    <w:rsid w:val="004F78AE"/>
    <w:rsid w:val="004F7975"/>
    <w:rsid w:val="0050067B"/>
    <w:rsid w:val="0050085C"/>
    <w:rsid w:val="00500E5B"/>
    <w:rsid w:val="005015F3"/>
    <w:rsid w:val="00501CBC"/>
    <w:rsid w:val="005028CC"/>
    <w:rsid w:val="00503E61"/>
    <w:rsid w:val="00503F31"/>
    <w:rsid w:val="005042BE"/>
    <w:rsid w:val="00504A81"/>
    <w:rsid w:val="00504C46"/>
    <w:rsid w:val="0050544D"/>
    <w:rsid w:val="00505D9E"/>
    <w:rsid w:val="00506BEE"/>
    <w:rsid w:val="0050723B"/>
    <w:rsid w:val="00507FAB"/>
    <w:rsid w:val="00510EB3"/>
    <w:rsid w:val="00511214"/>
    <w:rsid w:val="00511428"/>
    <w:rsid w:val="00511A56"/>
    <w:rsid w:val="0051227E"/>
    <w:rsid w:val="005122E1"/>
    <w:rsid w:val="005133F0"/>
    <w:rsid w:val="00513DD9"/>
    <w:rsid w:val="005143DC"/>
    <w:rsid w:val="0051447E"/>
    <w:rsid w:val="00514511"/>
    <w:rsid w:val="005155F8"/>
    <w:rsid w:val="00515702"/>
    <w:rsid w:val="00515805"/>
    <w:rsid w:val="00515AB1"/>
    <w:rsid w:val="00516C78"/>
    <w:rsid w:val="00516D41"/>
    <w:rsid w:val="005175C0"/>
    <w:rsid w:val="005178D8"/>
    <w:rsid w:val="00517942"/>
    <w:rsid w:val="00517943"/>
    <w:rsid w:val="0052012C"/>
    <w:rsid w:val="00520766"/>
    <w:rsid w:val="00520AB0"/>
    <w:rsid w:val="00520AC9"/>
    <w:rsid w:val="00521249"/>
    <w:rsid w:val="00522495"/>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304AB"/>
    <w:rsid w:val="00530F4E"/>
    <w:rsid w:val="00531029"/>
    <w:rsid w:val="00531E90"/>
    <w:rsid w:val="0053262B"/>
    <w:rsid w:val="0053297C"/>
    <w:rsid w:val="00532B07"/>
    <w:rsid w:val="00532C41"/>
    <w:rsid w:val="00533780"/>
    <w:rsid w:val="0053515A"/>
    <w:rsid w:val="00535290"/>
    <w:rsid w:val="0053565A"/>
    <w:rsid w:val="005358F0"/>
    <w:rsid w:val="005364EC"/>
    <w:rsid w:val="005366EB"/>
    <w:rsid w:val="00537628"/>
    <w:rsid w:val="00540667"/>
    <w:rsid w:val="00540793"/>
    <w:rsid w:val="005419C7"/>
    <w:rsid w:val="00541CD7"/>
    <w:rsid w:val="00542D79"/>
    <w:rsid w:val="00542E5D"/>
    <w:rsid w:val="00543393"/>
    <w:rsid w:val="00543A43"/>
    <w:rsid w:val="005445B6"/>
    <w:rsid w:val="005449E6"/>
    <w:rsid w:val="0054512A"/>
    <w:rsid w:val="0054641D"/>
    <w:rsid w:val="00546477"/>
    <w:rsid w:val="005465EC"/>
    <w:rsid w:val="00546939"/>
    <w:rsid w:val="005474C4"/>
    <w:rsid w:val="00550A5F"/>
    <w:rsid w:val="005512C9"/>
    <w:rsid w:val="00551678"/>
    <w:rsid w:val="005527ED"/>
    <w:rsid w:val="005528B3"/>
    <w:rsid w:val="00552FA4"/>
    <w:rsid w:val="005542E0"/>
    <w:rsid w:val="00554364"/>
    <w:rsid w:val="005548F1"/>
    <w:rsid w:val="00554C39"/>
    <w:rsid w:val="00555332"/>
    <w:rsid w:val="005560A8"/>
    <w:rsid w:val="00556A09"/>
    <w:rsid w:val="00556F08"/>
    <w:rsid w:val="005579BE"/>
    <w:rsid w:val="005579C0"/>
    <w:rsid w:val="00557E54"/>
    <w:rsid w:val="00557F97"/>
    <w:rsid w:val="005603D4"/>
    <w:rsid w:val="00560479"/>
    <w:rsid w:val="005605C2"/>
    <w:rsid w:val="00561F71"/>
    <w:rsid w:val="00562B76"/>
    <w:rsid w:val="00562CB0"/>
    <w:rsid w:val="005632B9"/>
    <w:rsid w:val="0056379A"/>
    <w:rsid w:val="005638A5"/>
    <w:rsid w:val="00564216"/>
    <w:rsid w:val="005661A6"/>
    <w:rsid w:val="00566D1E"/>
    <w:rsid w:val="00567B7F"/>
    <w:rsid w:val="00567BD5"/>
    <w:rsid w:val="005706DE"/>
    <w:rsid w:val="00570740"/>
    <w:rsid w:val="0057075B"/>
    <w:rsid w:val="00570E07"/>
    <w:rsid w:val="00570E77"/>
    <w:rsid w:val="00571043"/>
    <w:rsid w:val="00571E21"/>
    <w:rsid w:val="005721A2"/>
    <w:rsid w:val="00572317"/>
    <w:rsid w:val="005727FD"/>
    <w:rsid w:val="00572B1C"/>
    <w:rsid w:val="00572F8A"/>
    <w:rsid w:val="00573519"/>
    <w:rsid w:val="00573DED"/>
    <w:rsid w:val="00574002"/>
    <w:rsid w:val="00574097"/>
    <w:rsid w:val="00574240"/>
    <w:rsid w:val="0057449A"/>
    <w:rsid w:val="005746EE"/>
    <w:rsid w:val="00575037"/>
    <w:rsid w:val="0057529E"/>
    <w:rsid w:val="00575B1E"/>
    <w:rsid w:val="00575EA4"/>
    <w:rsid w:val="005767E1"/>
    <w:rsid w:val="0057726E"/>
    <w:rsid w:val="00577445"/>
    <w:rsid w:val="005776A6"/>
    <w:rsid w:val="00580630"/>
    <w:rsid w:val="00580AC9"/>
    <w:rsid w:val="00580C42"/>
    <w:rsid w:val="00580FD3"/>
    <w:rsid w:val="00580FD9"/>
    <w:rsid w:val="0058127A"/>
    <w:rsid w:val="00581C84"/>
    <w:rsid w:val="00581E69"/>
    <w:rsid w:val="0058257E"/>
    <w:rsid w:val="0058290A"/>
    <w:rsid w:val="00583716"/>
    <w:rsid w:val="00583A7B"/>
    <w:rsid w:val="00583B1F"/>
    <w:rsid w:val="00583FFB"/>
    <w:rsid w:val="00584389"/>
    <w:rsid w:val="0058482B"/>
    <w:rsid w:val="00584ACE"/>
    <w:rsid w:val="00584C38"/>
    <w:rsid w:val="00585169"/>
    <w:rsid w:val="00585A38"/>
    <w:rsid w:val="00585DDF"/>
    <w:rsid w:val="00586D1C"/>
    <w:rsid w:val="00587185"/>
    <w:rsid w:val="005902F9"/>
    <w:rsid w:val="00590FC5"/>
    <w:rsid w:val="005911CD"/>
    <w:rsid w:val="0059281C"/>
    <w:rsid w:val="00592A90"/>
    <w:rsid w:val="0059335B"/>
    <w:rsid w:val="0059389D"/>
    <w:rsid w:val="005939B9"/>
    <w:rsid w:val="00593D85"/>
    <w:rsid w:val="0059433B"/>
    <w:rsid w:val="00595486"/>
    <w:rsid w:val="0059666D"/>
    <w:rsid w:val="00596735"/>
    <w:rsid w:val="005971DE"/>
    <w:rsid w:val="00597648"/>
    <w:rsid w:val="00597734"/>
    <w:rsid w:val="00597B8D"/>
    <w:rsid w:val="00597F04"/>
    <w:rsid w:val="005A0835"/>
    <w:rsid w:val="005A0C60"/>
    <w:rsid w:val="005A1A2F"/>
    <w:rsid w:val="005A1B30"/>
    <w:rsid w:val="005A2D79"/>
    <w:rsid w:val="005A2EA2"/>
    <w:rsid w:val="005A3209"/>
    <w:rsid w:val="005A3741"/>
    <w:rsid w:val="005A39F3"/>
    <w:rsid w:val="005A4018"/>
    <w:rsid w:val="005A41A1"/>
    <w:rsid w:val="005A587D"/>
    <w:rsid w:val="005A5FF6"/>
    <w:rsid w:val="005A64EE"/>
    <w:rsid w:val="005A66E0"/>
    <w:rsid w:val="005A69CB"/>
    <w:rsid w:val="005A6A7F"/>
    <w:rsid w:val="005A7864"/>
    <w:rsid w:val="005A7F4C"/>
    <w:rsid w:val="005A7FAB"/>
    <w:rsid w:val="005A7FC4"/>
    <w:rsid w:val="005B0D5D"/>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F13"/>
    <w:rsid w:val="005B7F54"/>
    <w:rsid w:val="005B7F6F"/>
    <w:rsid w:val="005C1CF7"/>
    <w:rsid w:val="005C1E42"/>
    <w:rsid w:val="005C32E8"/>
    <w:rsid w:val="005C3A5D"/>
    <w:rsid w:val="005C45EB"/>
    <w:rsid w:val="005C492F"/>
    <w:rsid w:val="005C49C3"/>
    <w:rsid w:val="005C49CC"/>
    <w:rsid w:val="005C54E5"/>
    <w:rsid w:val="005C54FF"/>
    <w:rsid w:val="005C5755"/>
    <w:rsid w:val="005C5C14"/>
    <w:rsid w:val="005C64A2"/>
    <w:rsid w:val="005C71BE"/>
    <w:rsid w:val="005C744C"/>
    <w:rsid w:val="005C7C5B"/>
    <w:rsid w:val="005D02B2"/>
    <w:rsid w:val="005D1427"/>
    <w:rsid w:val="005D25B0"/>
    <w:rsid w:val="005D2A70"/>
    <w:rsid w:val="005D2EB3"/>
    <w:rsid w:val="005D321C"/>
    <w:rsid w:val="005D3F88"/>
    <w:rsid w:val="005D429B"/>
    <w:rsid w:val="005D486B"/>
    <w:rsid w:val="005D4900"/>
    <w:rsid w:val="005D495F"/>
    <w:rsid w:val="005D582C"/>
    <w:rsid w:val="005D5A3C"/>
    <w:rsid w:val="005D650B"/>
    <w:rsid w:val="005D67A9"/>
    <w:rsid w:val="005D6D36"/>
    <w:rsid w:val="005D710A"/>
    <w:rsid w:val="005D7400"/>
    <w:rsid w:val="005E025D"/>
    <w:rsid w:val="005E035B"/>
    <w:rsid w:val="005E0B0C"/>
    <w:rsid w:val="005E1425"/>
    <w:rsid w:val="005E1CF6"/>
    <w:rsid w:val="005E2852"/>
    <w:rsid w:val="005E2B1D"/>
    <w:rsid w:val="005E3752"/>
    <w:rsid w:val="005E3D29"/>
    <w:rsid w:val="005E465C"/>
    <w:rsid w:val="005E4B0B"/>
    <w:rsid w:val="005E4B22"/>
    <w:rsid w:val="005E57AB"/>
    <w:rsid w:val="005E5C77"/>
    <w:rsid w:val="005E6255"/>
    <w:rsid w:val="005E649E"/>
    <w:rsid w:val="005E6552"/>
    <w:rsid w:val="005E6711"/>
    <w:rsid w:val="005E6E14"/>
    <w:rsid w:val="005E72A4"/>
    <w:rsid w:val="005E73DA"/>
    <w:rsid w:val="005E764E"/>
    <w:rsid w:val="005F0150"/>
    <w:rsid w:val="005F01E8"/>
    <w:rsid w:val="005F1FA5"/>
    <w:rsid w:val="005F23D1"/>
    <w:rsid w:val="005F2479"/>
    <w:rsid w:val="005F2FB3"/>
    <w:rsid w:val="005F3055"/>
    <w:rsid w:val="005F335E"/>
    <w:rsid w:val="005F3429"/>
    <w:rsid w:val="005F3CB3"/>
    <w:rsid w:val="005F3D50"/>
    <w:rsid w:val="005F47AB"/>
    <w:rsid w:val="005F4B51"/>
    <w:rsid w:val="005F50A3"/>
    <w:rsid w:val="005F5A9D"/>
    <w:rsid w:val="005F6015"/>
    <w:rsid w:val="005F6683"/>
    <w:rsid w:val="005F66DB"/>
    <w:rsid w:val="005F6EDD"/>
    <w:rsid w:val="005F7A5F"/>
    <w:rsid w:val="00600E15"/>
    <w:rsid w:val="00602612"/>
    <w:rsid w:val="00602DAD"/>
    <w:rsid w:val="006033AC"/>
    <w:rsid w:val="006036EF"/>
    <w:rsid w:val="00603FEC"/>
    <w:rsid w:val="006042CC"/>
    <w:rsid w:val="006042F7"/>
    <w:rsid w:val="00604FA9"/>
    <w:rsid w:val="00605079"/>
    <w:rsid w:val="006053C4"/>
    <w:rsid w:val="00605676"/>
    <w:rsid w:val="00605B9B"/>
    <w:rsid w:val="00605DE6"/>
    <w:rsid w:val="00606538"/>
    <w:rsid w:val="0060678D"/>
    <w:rsid w:val="00606BA8"/>
    <w:rsid w:val="00607EAC"/>
    <w:rsid w:val="006101A0"/>
    <w:rsid w:val="00610B2D"/>
    <w:rsid w:val="00611002"/>
    <w:rsid w:val="00612169"/>
    <w:rsid w:val="0061225C"/>
    <w:rsid w:val="0061278C"/>
    <w:rsid w:val="006129CA"/>
    <w:rsid w:val="00612C4C"/>
    <w:rsid w:val="00613107"/>
    <w:rsid w:val="00613388"/>
    <w:rsid w:val="00613834"/>
    <w:rsid w:val="00613CF0"/>
    <w:rsid w:val="00613F59"/>
    <w:rsid w:val="006149FE"/>
    <w:rsid w:val="00614ABD"/>
    <w:rsid w:val="00614F8D"/>
    <w:rsid w:val="00615727"/>
    <w:rsid w:val="006158C5"/>
    <w:rsid w:val="00615966"/>
    <w:rsid w:val="00615A17"/>
    <w:rsid w:val="006167CC"/>
    <w:rsid w:val="0061724E"/>
    <w:rsid w:val="006173C9"/>
    <w:rsid w:val="006179B8"/>
    <w:rsid w:val="00617ED7"/>
    <w:rsid w:val="00620B9E"/>
    <w:rsid w:val="00620D45"/>
    <w:rsid w:val="006211AA"/>
    <w:rsid w:val="00621FBD"/>
    <w:rsid w:val="00622113"/>
    <w:rsid w:val="00623138"/>
    <w:rsid w:val="00623819"/>
    <w:rsid w:val="00624243"/>
    <w:rsid w:val="00624BBB"/>
    <w:rsid w:val="006255E1"/>
    <w:rsid w:val="00627379"/>
    <w:rsid w:val="0062784F"/>
    <w:rsid w:val="0062790C"/>
    <w:rsid w:val="00627BC6"/>
    <w:rsid w:val="00627C5E"/>
    <w:rsid w:val="006302A9"/>
    <w:rsid w:val="00630366"/>
    <w:rsid w:val="006305FC"/>
    <w:rsid w:val="00630E0F"/>
    <w:rsid w:val="00631EE9"/>
    <w:rsid w:val="00632372"/>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50A2"/>
    <w:rsid w:val="0063588B"/>
    <w:rsid w:val="006358FC"/>
    <w:rsid w:val="0063665D"/>
    <w:rsid w:val="00636B68"/>
    <w:rsid w:val="00637171"/>
    <w:rsid w:val="0064077F"/>
    <w:rsid w:val="0064090A"/>
    <w:rsid w:val="00640F09"/>
    <w:rsid w:val="00641D2C"/>
    <w:rsid w:val="00642602"/>
    <w:rsid w:val="00642C46"/>
    <w:rsid w:val="00643A33"/>
    <w:rsid w:val="00643D9A"/>
    <w:rsid w:val="00644C37"/>
    <w:rsid w:val="00644E10"/>
    <w:rsid w:val="0064575B"/>
    <w:rsid w:val="006458E2"/>
    <w:rsid w:val="00646171"/>
    <w:rsid w:val="0064726B"/>
    <w:rsid w:val="006477EB"/>
    <w:rsid w:val="00647FDE"/>
    <w:rsid w:val="00650FBE"/>
    <w:rsid w:val="00652B07"/>
    <w:rsid w:val="00652C14"/>
    <w:rsid w:val="00652F9B"/>
    <w:rsid w:val="006534E5"/>
    <w:rsid w:val="00653C74"/>
    <w:rsid w:val="00654086"/>
    <w:rsid w:val="00654146"/>
    <w:rsid w:val="0065425F"/>
    <w:rsid w:val="00654D6F"/>
    <w:rsid w:val="00654DCC"/>
    <w:rsid w:val="00655AD0"/>
    <w:rsid w:val="00655DC0"/>
    <w:rsid w:val="006568A7"/>
    <w:rsid w:val="00657123"/>
    <w:rsid w:val="00657B97"/>
    <w:rsid w:val="00660D7E"/>
    <w:rsid w:val="006611DF"/>
    <w:rsid w:val="0066349C"/>
    <w:rsid w:val="00663972"/>
    <w:rsid w:val="00663C03"/>
    <w:rsid w:val="006647F4"/>
    <w:rsid w:val="006648C8"/>
    <w:rsid w:val="00664C1D"/>
    <w:rsid w:val="00664D11"/>
    <w:rsid w:val="00665902"/>
    <w:rsid w:val="006660BB"/>
    <w:rsid w:val="00666432"/>
    <w:rsid w:val="00667BF1"/>
    <w:rsid w:val="0067040D"/>
    <w:rsid w:val="00670E1D"/>
    <w:rsid w:val="00671A76"/>
    <w:rsid w:val="00671CF5"/>
    <w:rsid w:val="006720AC"/>
    <w:rsid w:val="006725C9"/>
    <w:rsid w:val="0067262A"/>
    <w:rsid w:val="00672A77"/>
    <w:rsid w:val="00672EFC"/>
    <w:rsid w:val="0067388F"/>
    <w:rsid w:val="00673A9E"/>
    <w:rsid w:val="00673C3C"/>
    <w:rsid w:val="00673F3F"/>
    <w:rsid w:val="00673F64"/>
    <w:rsid w:val="00674592"/>
    <w:rsid w:val="00674663"/>
    <w:rsid w:val="006749CD"/>
    <w:rsid w:val="00674D17"/>
    <w:rsid w:val="00674F7F"/>
    <w:rsid w:val="0067547B"/>
    <w:rsid w:val="0067551B"/>
    <w:rsid w:val="00675538"/>
    <w:rsid w:val="00675B8B"/>
    <w:rsid w:val="00676B8E"/>
    <w:rsid w:val="00677417"/>
    <w:rsid w:val="00677A09"/>
    <w:rsid w:val="00680492"/>
    <w:rsid w:val="006806A7"/>
    <w:rsid w:val="006806D7"/>
    <w:rsid w:val="00681B9C"/>
    <w:rsid w:val="0068205A"/>
    <w:rsid w:val="00682811"/>
    <w:rsid w:val="0068291A"/>
    <w:rsid w:val="00683CBD"/>
    <w:rsid w:val="00683FDE"/>
    <w:rsid w:val="006848A3"/>
    <w:rsid w:val="00684962"/>
    <w:rsid w:val="00684C33"/>
    <w:rsid w:val="00684D52"/>
    <w:rsid w:val="00684FF3"/>
    <w:rsid w:val="00685872"/>
    <w:rsid w:val="006869C8"/>
    <w:rsid w:val="00686D25"/>
    <w:rsid w:val="00687276"/>
    <w:rsid w:val="00687D39"/>
    <w:rsid w:val="00687F89"/>
    <w:rsid w:val="0069044A"/>
    <w:rsid w:val="006922A2"/>
    <w:rsid w:val="006924B6"/>
    <w:rsid w:val="006938C5"/>
    <w:rsid w:val="00694184"/>
    <w:rsid w:val="00695CDB"/>
    <w:rsid w:val="006A0682"/>
    <w:rsid w:val="006A0A0D"/>
    <w:rsid w:val="006A1628"/>
    <w:rsid w:val="006A2389"/>
    <w:rsid w:val="006A31C8"/>
    <w:rsid w:val="006A32F1"/>
    <w:rsid w:val="006A334B"/>
    <w:rsid w:val="006A3B9A"/>
    <w:rsid w:val="006A3E68"/>
    <w:rsid w:val="006A464E"/>
    <w:rsid w:val="006A46CB"/>
    <w:rsid w:val="006A5197"/>
    <w:rsid w:val="006A55B7"/>
    <w:rsid w:val="006A58AF"/>
    <w:rsid w:val="006A5AA3"/>
    <w:rsid w:val="006A5E2A"/>
    <w:rsid w:val="006A5F4F"/>
    <w:rsid w:val="006A63F4"/>
    <w:rsid w:val="006A66C0"/>
    <w:rsid w:val="006A6E7F"/>
    <w:rsid w:val="006A751E"/>
    <w:rsid w:val="006B0198"/>
    <w:rsid w:val="006B0A86"/>
    <w:rsid w:val="006B0CF1"/>
    <w:rsid w:val="006B0E97"/>
    <w:rsid w:val="006B17F4"/>
    <w:rsid w:val="006B1A65"/>
    <w:rsid w:val="006B25BA"/>
    <w:rsid w:val="006B30C7"/>
    <w:rsid w:val="006B3CC6"/>
    <w:rsid w:val="006B3D89"/>
    <w:rsid w:val="006B4A30"/>
    <w:rsid w:val="006B4C7F"/>
    <w:rsid w:val="006B509B"/>
    <w:rsid w:val="006B52CA"/>
    <w:rsid w:val="006B56E5"/>
    <w:rsid w:val="006B61F4"/>
    <w:rsid w:val="006B67F5"/>
    <w:rsid w:val="006B6ED2"/>
    <w:rsid w:val="006C0018"/>
    <w:rsid w:val="006C05DA"/>
    <w:rsid w:val="006C10D2"/>
    <w:rsid w:val="006C1240"/>
    <w:rsid w:val="006C127B"/>
    <w:rsid w:val="006C138A"/>
    <w:rsid w:val="006C1569"/>
    <w:rsid w:val="006C1FBE"/>
    <w:rsid w:val="006C1FF4"/>
    <w:rsid w:val="006C2638"/>
    <w:rsid w:val="006C3623"/>
    <w:rsid w:val="006C3BE1"/>
    <w:rsid w:val="006C3C6F"/>
    <w:rsid w:val="006C43F7"/>
    <w:rsid w:val="006C4B6D"/>
    <w:rsid w:val="006C4D47"/>
    <w:rsid w:val="006C5375"/>
    <w:rsid w:val="006C5A17"/>
    <w:rsid w:val="006C5BD0"/>
    <w:rsid w:val="006C6303"/>
    <w:rsid w:val="006C6775"/>
    <w:rsid w:val="006C746F"/>
    <w:rsid w:val="006C75E0"/>
    <w:rsid w:val="006C76BA"/>
    <w:rsid w:val="006D09E2"/>
    <w:rsid w:val="006D103C"/>
    <w:rsid w:val="006D121C"/>
    <w:rsid w:val="006D14CE"/>
    <w:rsid w:val="006D1A04"/>
    <w:rsid w:val="006D1DBB"/>
    <w:rsid w:val="006D28C9"/>
    <w:rsid w:val="006D47ED"/>
    <w:rsid w:val="006D4890"/>
    <w:rsid w:val="006D50DD"/>
    <w:rsid w:val="006D5125"/>
    <w:rsid w:val="006D57D2"/>
    <w:rsid w:val="006D5F2E"/>
    <w:rsid w:val="006D65B4"/>
    <w:rsid w:val="006D781F"/>
    <w:rsid w:val="006D7E2E"/>
    <w:rsid w:val="006E0145"/>
    <w:rsid w:val="006E0158"/>
    <w:rsid w:val="006E0280"/>
    <w:rsid w:val="006E0A2A"/>
    <w:rsid w:val="006E10EF"/>
    <w:rsid w:val="006E121C"/>
    <w:rsid w:val="006E1DD6"/>
    <w:rsid w:val="006E2489"/>
    <w:rsid w:val="006E2882"/>
    <w:rsid w:val="006E3AB9"/>
    <w:rsid w:val="006E3C5F"/>
    <w:rsid w:val="006E4490"/>
    <w:rsid w:val="006E48C1"/>
    <w:rsid w:val="006E50CD"/>
    <w:rsid w:val="006E53DB"/>
    <w:rsid w:val="006E53EB"/>
    <w:rsid w:val="006E6460"/>
    <w:rsid w:val="006E6714"/>
    <w:rsid w:val="006E6DF7"/>
    <w:rsid w:val="006E70E9"/>
    <w:rsid w:val="006E7348"/>
    <w:rsid w:val="006E7646"/>
    <w:rsid w:val="006E783C"/>
    <w:rsid w:val="006E786E"/>
    <w:rsid w:val="006E7B46"/>
    <w:rsid w:val="006E7CFD"/>
    <w:rsid w:val="006E7D74"/>
    <w:rsid w:val="006F00EC"/>
    <w:rsid w:val="006F1CD7"/>
    <w:rsid w:val="006F1FBD"/>
    <w:rsid w:val="006F35EA"/>
    <w:rsid w:val="006F3C57"/>
    <w:rsid w:val="006F3ECB"/>
    <w:rsid w:val="006F4B17"/>
    <w:rsid w:val="006F4C93"/>
    <w:rsid w:val="006F521B"/>
    <w:rsid w:val="006F5606"/>
    <w:rsid w:val="006F5A9E"/>
    <w:rsid w:val="006F5C26"/>
    <w:rsid w:val="006F5EF0"/>
    <w:rsid w:val="006F6144"/>
    <w:rsid w:val="006F61AA"/>
    <w:rsid w:val="006F61BA"/>
    <w:rsid w:val="006F6518"/>
    <w:rsid w:val="006F6C64"/>
    <w:rsid w:val="00700824"/>
    <w:rsid w:val="00701057"/>
    <w:rsid w:val="00701B6D"/>
    <w:rsid w:val="00701E6D"/>
    <w:rsid w:val="007035E2"/>
    <w:rsid w:val="0070396A"/>
    <w:rsid w:val="00703B5D"/>
    <w:rsid w:val="00704C7E"/>
    <w:rsid w:val="00704DF0"/>
    <w:rsid w:val="00706209"/>
    <w:rsid w:val="00706920"/>
    <w:rsid w:val="00706DC7"/>
    <w:rsid w:val="0070770F"/>
    <w:rsid w:val="00707828"/>
    <w:rsid w:val="007078BF"/>
    <w:rsid w:val="00707B2E"/>
    <w:rsid w:val="00707E1C"/>
    <w:rsid w:val="00708373"/>
    <w:rsid w:val="0071022A"/>
    <w:rsid w:val="007119BC"/>
    <w:rsid w:val="007124D9"/>
    <w:rsid w:val="00712739"/>
    <w:rsid w:val="00712DEC"/>
    <w:rsid w:val="00712E46"/>
    <w:rsid w:val="00713D85"/>
    <w:rsid w:val="00714516"/>
    <w:rsid w:val="007149EA"/>
    <w:rsid w:val="00714A61"/>
    <w:rsid w:val="00714BE0"/>
    <w:rsid w:val="0071515C"/>
    <w:rsid w:val="007155C8"/>
    <w:rsid w:val="00715871"/>
    <w:rsid w:val="007161E0"/>
    <w:rsid w:val="007162A4"/>
    <w:rsid w:val="00716514"/>
    <w:rsid w:val="00716560"/>
    <w:rsid w:val="007167F5"/>
    <w:rsid w:val="00717539"/>
    <w:rsid w:val="00717A41"/>
    <w:rsid w:val="00717B28"/>
    <w:rsid w:val="007204FA"/>
    <w:rsid w:val="00720D1E"/>
    <w:rsid w:val="00720E80"/>
    <w:rsid w:val="00722AB3"/>
    <w:rsid w:val="00722C93"/>
    <w:rsid w:val="007235F2"/>
    <w:rsid w:val="00723671"/>
    <w:rsid w:val="0072376E"/>
    <w:rsid w:val="00723E52"/>
    <w:rsid w:val="0072459F"/>
    <w:rsid w:val="00724C94"/>
    <w:rsid w:val="007253C2"/>
    <w:rsid w:val="007259DA"/>
    <w:rsid w:val="00725AE2"/>
    <w:rsid w:val="00725D69"/>
    <w:rsid w:val="0072606E"/>
    <w:rsid w:val="007262EA"/>
    <w:rsid w:val="00726628"/>
    <w:rsid w:val="007278B6"/>
    <w:rsid w:val="00727F8A"/>
    <w:rsid w:val="00730F63"/>
    <w:rsid w:val="00731664"/>
    <w:rsid w:val="00731A11"/>
    <w:rsid w:val="00731A9A"/>
    <w:rsid w:val="00731C2C"/>
    <w:rsid w:val="00731C74"/>
    <w:rsid w:val="00732AFF"/>
    <w:rsid w:val="0073401C"/>
    <w:rsid w:val="00734651"/>
    <w:rsid w:val="007350C4"/>
    <w:rsid w:val="007352E3"/>
    <w:rsid w:val="00735CA3"/>
    <w:rsid w:val="007365DA"/>
    <w:rsid w:val="007373BF"/>
    <w:rsid w:val="007376CE"/>
    <w:rsid w:val="00737A23"/>
    <w:rsid w:val="00737D0C"/>
    <w:rsid w:val="00737D68"/>
    <w:rsid w:val="00737E54"/>
    <w:rsid w:val="00741C8A"/>
    <w:rsid w:val="00743252"/>
    <w:rsid w:val="00743D31"/>
    <w:rsid w:val="00743EB0"/>
    <w:rsid w:val="0074480B"/>
    <w:rsid w:val="00745D90"/>
    <w:rsid w:val="00745EF3"/>
    <w:rsid w:val="007460F8"/>
    <w:rsid w:val="00746A92"/>
    <w:rsid w:val="0074752A"/>
    <w:rsid w:val="00747A14"/>
    <w:rsid w:val="00747C27"/>
    <w:rsid w:val="007500EA"/>
    <w:rsid w:val="0075024C"/>
    <w:rsid w:val="00750668"/>
    <w:rsid w:val="0075070F"/>
    <w:rsid w:val="0075089A"/>
    <w:rsid w:val="00750BB7"/>
    <w:rsid w:val="00750BF1"/>
    <w:rsid w:val="00750CD4"/>
    <w:rsid w:val="00750DEC"/>
    <w:rsid w:val="00750F7A"/>
    <w:rsid w:val="00751164"/>
    <w:rsid w:val="007513FC"/>
    <w:rsid w:val="00751EC6"/>
    <w:rsid w:val="0075201D"/>
    <w:rsid w:val="0075292D"/>
    <w:rsid w:val="00752CB4"/>
    <w:rsid w:val="007531DC"/>
    <w:rsid w:val="00753590"/>
    <w:rsid w:val="00753F87"/>
    <w:rsid w:val="00754D43"/>
    <w:rsid w:val="00755DC3"/>
    <w:rsid w:val="00756493"/>
    <w:rsid w:val="007570B6"/>
    <w:rsid w:val="00757280"/>
    <w:rsid w:val="007576CC"/>
    <w:rsid w:val="00757884"/>
    <w:rsid w:val="00757C14"/>
    <w:rsid w:val="00760A52"/>
    <w:rsid w:val="00760D11"/>
    <w:rsid w:val="0076165A"/>
    <w:rsid w:val="007617B0"/>
    <w:rsid w:val="00761FD0"/>
    <w:rsid w:val="00762CAE"/>
    <w:rsid w:val="0076375F"/>
    <w:rsid w:val="00763825"/>
    <w:rsid w:val="00763FFF"/>
    <w:rsid w:val="007642E9"/>
    <w:rsid w:val="00764C42"/>
    <w:rsid w:val="00764FCE"/>
    <w:rsid w:val="00765596"/>
    <w:rsid w:val="007660D0"/>
    <w:rsid w:val="00766502"/>
    <w:rsid w:val="00766F22"/>
    <w:rsid w:val="00767357"/>
    <w:rsid w:val="007677F9"/>
    <w:rsid w:val="0076794D"/>
    <w:rsid w:val="00771028"/>
    <w:rsid w:val="00771453"/>
    <w:rsid w:val="00772C89"/>
    <w:rsid w:val="00772F84"/>
    <w:rsid w:val="0077319B"/>
    <w:rsid w:val="00773843"/>
    <w:rsid w:val="00773E7F"/>
    <w:rsid w:val="00773EF9"/>
    <w:rsid w:val="00773F0F"/>
    <w:rsid w:val="007745EB"/>
    <w:rsid w:val="007745F5"/>
    <w:rsid w:val="00774973"/>
    <w:rsid w:val="007752A4"/>
    <w:rsid w:val="00776085"/>
    <w:rsid w:val="00776862"/>
    <w:rsid w:val="00776C0B"/>
    <w:rsid w:val="00776E10"/>
    <w:rsid w:val="00777144"/>
    <w:rsid w:val="0077741B"/>
    <w:rsid w:val="00777C3B"/>
    <w:rsid w:val="00780009"/>
    <w:rsid w:val="00780E7D"/>
    <w:rsid w:val="00781A02"/>
    <w:rsid w:val="00781B1F"/>
    <w:rsid w:val="0078205F"/>
    <w:rsid w:val="00782236"/>
    <w:rsid w:val="00782680"/>
    <w:rsid w:val="007827B5"/>
    <w:rsid w:val="00782E5D"/>
    <w:rsid w:val="00783B77"/>
    <w:rsid w:val="007842A4"/>
    <w:rsid w:val="00784375"/>
    <w:rsid w:val="007848EF"/>
    <w:rsid w:val="00784E4E"/>
    <w:rsid w:val="00785725"/>
    <w:rsid w:val="0078580F"/>
    <w:rsid w:val="0078613B"/>
    <w:rsid w:val="00786339"/>
    <w:rsid w:val="00786646"/>
    <w:rsid w:val="007868EE"/>
    <w:rsid w:val="0078748D"/>
    <w:rsid w:val="00790DBD"/>
    <w:rsid w:val="0079109A"/>
    <w:rsid w:val="007911A9"/>
    <w:rsid w:val="00791352"/>
    <w:rsid w:val="00791514"/>
    <w:rsid w:val="0079188D"/>
    <w:rsid w:val="00792ED3"/>
    <w:rsid w:val="0079324C"/>
    <w:rsid w:val="007936F9"/>
    <w:rsid w:val="00793ABF"/>
    <w:rsid w:val="00793B87"/>
    <w:rsid w:val="00793BAC"/>
    <w:rsid w:val="007940A9"/>
    <w:rsid w:val="0079472A"/>
    <w:rsid w:val="007949E8"/>
    <w:rsid w:val="00794A40"/>
    <w:rsid w:val="00795534"/>
    <w:rsid w:val="007955F9"/>
    <w:rsid w:val="00795816"/>
    <w:rsid w:val="00795CDE"/>
    <w:rsid w:val="00796761"/>
    <w:rsid w:val="007967F6"/>
    <w:rsid w:val="00796ADA"/>
    <w:rsid w:val="00796EEF"/>
    <w:rsid w:val="007972A1"/>
    <w:rsid w:val="007A0080"/>
    <w:rsid w:val="007A0D7D"/>
    <w:rsid w:val="007A0E20"/>
    <w:rsid w:val="007A234C"/>
    <w:rsid w:val="007A2571"/>
    <w:rsid w:val="007A2E4C"/>
    <w:rsid w:val="007A3043"/>
    <w:rsid w:val="007A339C"/>
    <w:rsid w:val="007A3495"/>
    <w:rsid w:val="007A3561"/>
    <w:rsid w:val="007A4050"/>
    <w:rsid w:val="007A4CF5"/>
    <w:rsid w:val="007A4E95"/>
    <w:rsid w:val="007A5112"/>
    <w:rsid w:val="007A53B6"/>
    <w:rsid w:val="007A58A6"/>
    <w:rsid w:val="007A5F4A"/>
    <w:rsid w:val="007A5FF6"/>
    <w:rsid w:val="007A6037"/>
    <w:rsid w:val="007A65C0"/>
    <w:rsid w:val="007A6D76"/>
    <w:rsid w:val="007A7C00"/>
    <w:rsid w:val="007B0268"/>
    <w:rsid w:val="007B1598"/>
    <w:rsid w:val="007B19AD"/>
    <w:rsid w:val="007B2023"/>
    <w:rsid w:val="007B225D"/>
    <w:rsid w:val="007B2818"/>
    <w:rsid w:val="007B3F53"/>
    <w:rsid w:val="007B3F8E"/>
    <w:rsid w:val="007B501C"/>
    <w:rsid w:val="007B5083"/>
    <w:rsid w:val="007B5682"/>
    <w:rsid w:val="007B63E9"/>
    <w:rsid w:val="007B65DD"/>
    <w:rsid w:val="007B661D"/>
    <w:rsid w:val="007B6657"/>
    <w:rsid w:val="007B6B4F"/>
    <w:rsid w:val="007B75C3"/>
    <w:rsid w:val="007B76D5"/>
    <w:rsid w:val="007B7CCB"/>
    <w:rsid w:val="007C0072"/>
    <w:rsid w:val="007C0130"/>
    <w:rsid w:val="007C0FC2"/>
    <w:rsid w:val="007C16C3"/>
    <w:rsid w:val="007C1CE1"/>
    <w:rsid w:val="007C2B11"/>
    <w:rsid w:val="007C2C0B"/>
    <w:rsid w:val="007C3605"/>
    <w:rsid w:val="007C385B"/>
    <w:rsid w:val="007C3DB3"/>
    <w:rsid w:val="007C4AE5"/>
    <w:rsid w:val="007C5005"/>
    <w:rsid w:val="007C5CDB"/>
    <w:rsid w:val="007C5E25"/>
    <w:rsid w:val="007C6648"/>
    <w:rsid w:val="007C7824"/>
    <w:rsid w:val="007C7C94"/>
    <w:rsid w:val="007D0284"/>
    <w:rsid w:val="007D02E5"/>
    <w:rsid w:val="007D0677"/>
    <w:rsid w:val="007D08D8"/>
    <w:rsid w:val="007D0A5E"/>
    <w:rsid w:val="007D0EEB"/>
    <w:rsid w:val="007D1693"/>
    <w:rsid w:val="007D202B"/>
    <w:rsid w:val="007D22EF"/>
    <w:rsid w:val="007D258F"/>
    <w:rsid w:val="007D2DEA"/>
    <w:rsid w:val="007D31A2"/>
    <w:rsid w:val="007D31DD"/>
    <w:rsid w:val="007D349F"/>
    <w:rsid w:val="007D3775"/>
    <w:rsid w:val="007D3A8D"/>
    <w:rsid w:val="007D3C73"/>
    <w:rsid w:val="007D4719"/>
    <w:rsid w:val="007D4806"/>
    <w:rsid w:val="007D4A3F"/>
    <w:rsid w:val="007D4B1B"/>
    <w:rsid w:val="007D4CF8"/>
    <w:rsid w:val="007D5189"/>
    <w:rsid w:val="007D53B9"/>
    <w:rsid w:val="007D56DB"/>
    <w:rsid w:val="007D5CDC"/>
    <w:rsid w:val="007D669D"/>
    <w:rsid w:val="007D6BE0"/>
    <w:rsid w:val="007D711E"/>
    <w:rsid w:val="007D7340"/>
    <w:rsid w:val="007D7630"/>
    <w:rsid w:val="007E0A33"/>
    <w:rsid w:val="007E0BF8"/>
    <w:rsid w:val="007E13C6"/>
    <w:rsid w:val="007E165D"/>
    <w:rsid w:val="007E238D"/>
    <w:rsid w:val="007E25E4"/>
    <w:rsid w:val="007E34BD"/>
    <w:rsid w:val="007E37A6"/>
    <w:rsid w:val="007E4708"/>
    <w:rsid w:val="007E4CE5"/>
    <w:rsid w:val="007E4DA3"/>
    <w:rsid w:val="007E4EA6"/>
    <w:rsid w:val="007E50FA"/>
    <w:rsid w:val="007E5B4B"/>
    <w:rsid w:val="007E60CA"/>
    <w:rsid w:val="007E615D"/>
    <w:rsid w:val="007E6A97"/>
    <w:rsid w:val="007E6AEB"/>
    <w:rsid w:val="007E6EDE"/>
    <w:rsid w:val="007E76E0"/>
    <w:rsid w:val="007E7FD3"/>
    <w:rsid w:val="007F0084"/>
    <w:rsid w:val="007F18AB"/>
    <w:rsid w:val="007F1B48"/>
    <w:rsid w:val="007F1EDC"/>
    <w:rsid w:val="007F3771"/>
    <w:rsid w:val="007F394F"/>
    <w:rsid w:val="007F3FAD"/>
    <w:rsid w:val="007F442B"/>
    <w:rsid w:val="007F449E"/>
    <w:rsid w:val="007F4E1C"/>
    <w:rsid w:val="007F4F92"/>
    <w:rsid w:val="007F5012"/>
    <w:rsid w:val="007F5630"/>
    <w:rsid w:val="007F5930"/>
    <w:rsid w:val="007F5A12"/>
    <w:rsid w:val="007F69E7"/>
    <w:rsid w:val="007F6F4A"/>
    <w:rsid w:val="007F7091"/>
    <w:rsid w:val="007F72BE"/>
    <w:rsid w:val="007F77B2"/>
    <w:rsid w:val="007F7CD9"/>
    <w:rsid w:val="00800891"/>
    <w:rsid w:val="00800FE0"/>
    <w:rsid w:val="008010E7"/>
    <w:rsid w:val="0080142E"/>
    <w:rsid w:val="0080258B"/>
    <w:rsid w:val="0080263E"/>
    <w:rsid w:val="0080318D"/>
    <w:rsid w:val="008036CF"/>
    <w:rsid w:val="00803B03"/>
    <w:rsid w:val="00803DD4"/>
    <w:rsid w:val="00804830"/>
    <w:rsid w:val="00804A90"/>
    <w:rsid w:val="00804D04"/>
    <w:rsid w:val="0080559C"/>
    <w:rsid w:val="00805673"/>
    <w:rsid w:val="00805687"/>
    <w:rsid w:val="0080590D"/>
    <w:rsid w:val="00805EFC"/>
    <w:rsid w:val="00806948"/>
    <w:rsid w:val="00806EB8"/>
    <w:rsid w:val="0080745A"/>
    <w:rsid w:val="00807E71"/>
    <w:rsid w:val="008106AD"/>
    <w:rsid w:val="00810FDD"/>
    <w:rsid w:val="008111D8"/>
    <w:rsid w:val="00811E8F"/>
    <w:rsid w:val="00813334"/>
    <w:rsid w:val="00813610"/>
    <w:rsid w:val="008137C5"/>
    <w:rsid w:val="00813AC4"/>
    <w:rsid w:val="00813CC1"/>
    <w:rsid w:val="00813EE1"/>
    <w:rsid w:val="00814A87"/>
    <w:rsid w:val="00814AFA"/>
    <w:rsid w:val="00814BC3"/>
    <w:rsid w:val="0081506F"/>
    <w:rsid w:val="008151C1"/>
    <w:rsid w:val="00815C07"/>
    <w:rsid w:val="008161E4"/>
    <w:rsid w:val="0081793E"/>
    <w:rsid w:val="00817FDC"/>
    <w:rsid w:val="008202C3"/>
    <w:rsid w:val="00820990"/>
    <w:rsid w:val="00820AB5"/>
    <w:rsid w:val="008216B7"/>
    <w:rsid w:val="0082171F"/>
    <w:rsid w:val="00821D91"/>
    <w:rsid w:val="00821F28"/>
    <w:rsid w:val="00822BE8"/>
    <w:rsid w:val="00822C60"/>
    <w:rsid w:val="00822F53"/>
    <w:rsid w:val="00823DD7"/>
    <w:rsid w:val="00824FFD"/>
    <w:rsid w:val="00825B60"/>
    <w:rsid w:val="0082679D"/>
    <w:rsid w:val="00827446"/>
    <w:rsid w:val="00827711"/>
    <w:rsid w:val="00827E45"/>
    <w:rsid w:val="00827EDC"/>
    <w:rsid w:val="00827FDC"/>
    <w:rsid w:val="00830624"/>
    <w:rsid w:val="00830734"/>
    <w:rsid w:val="008307F2"/>
    <w:rsid w:val="0083139F"/>
    <w:rsid w:val="008315A1"/>
    <w:rsid w:val="00831DE1"/>
    <w:rsid w:val="00833386"/>
    <w:rsid w:val="00833A41"/>
    <w:rsid w:val="00833E11"/>
    <w:rsid w:val="00834335"/>
    <w:rsid w:val="008346AC"/>
    <w:rsid w:val="00835491"/>
    <w:rsid w:val="00835621"/>
    <w:rsid w:val="00835851"/>
    <w:rsid w:val="00835A4C"/>
    <w:rsid w:val="00836992"/>
    <w:rsid w:val="00837303"/>
    <w:rsid w:val="00837574"/>
    <w:rsid w:val="00837865"/>
    <w:rsid w:val="008379B2"/>
    <w:rsid w:val="008401D8"/>
    <w:rsid w:val="00841A5D"/>
    <w:rsid w:val="00841F16"/>
    <w:rsid w:val="00842353"/>
    <w:rsid w:val="00842737"/>
    <w:rsid w:val="00842916"/>
    <w:rsid w:val="00843479"/>
    <w:rsid w:val="00844825"/>
    <w:rsid w:val="00844BB5"/>
    <w:rsid w:val="00844E00"/>
    <w:rsid w:val="00844E94"/>
    <w:rsid w:val="00845303"/>
    <w:rsid w:val="0084603D"/>
    <w:rsid w:val="008461A9"/>
    <w:rsid w:val="00846545"/>
    <w:rsid w:val="008471A8"/>
    <w:rsid w:val="00847617"/>
    <w:rsid w:val="00847E56"/>
    <w:rsid w:val="00850019"/>
    <w:rsid w:val="008514D4"/>
    <w:rsid w:val="00851B29"/>
    <w:rsid w:val="00851D22"/>
    <w:rsid w:val="00852753"/>
    <w:rsid w:val="00852889"/>
    <w:rsid w:val="008528A5"/>
    <w:rsid w:val="00852FBA"/>
    <w:rsid w:val="008536AB"/>
    <w:rsid w:val="008538B0"/>
    <w:rsid w:val="00854BD2"/>
    <w:rsid w:val="008550FC"/>
    <w:rsid w:val="0085521E"/>
    <w:rsid w:val="00855BA7"/>
    <w:rsid w:val="00856093"/>
    <w:rsid w:val="008566A3"/>
    <w:rsid w:val="00856CB3"/>
    <w:rsid w:val="00856E98"/>
    <w:rsid w:val="00857283"/>
    <w:rsid w:val="00857E53"/>
    <w:rsid w:val="00860031"/>
    <w:rsid w:val="00861117"/>
    <w:rsid w:val="00862464"/>
    <w:rsid w:val="008626F1"/>
    <w:rsid w:val="0086306C"/>
    <w:rsid w:val="00863207"/>
    <w:rsid w:val="008634D2"/>
    <w:rsid w:val="00864605"/>
    <w:rsid w:val="008646FF"/>
    <w:rsid w:val="00864807"/>
    <w:rsid w:val="00864C6E"/>
    <w:rsid w:val="00864C85"/>
    <w:rsid w:val="008661F1"/>
    <w:rsid w:val="00866B74"/>
    <w:rsid w:val="00866D4D"/>
    <w:rsid w:val="00866D68"/>
    <w:rsid w:val="00867197"/>
    <w:rsid w:val="0087038C"/>
    <w:rsid w:val="00870A5F"/>
    <w:rsid w:val="00870E2F"/>
    <w:rsid w:val="00870FEE"/>
    <w:rsid w:val="008711FD"/>
    <w:rsid w:val="0087132C"/>
    <w:rsid w:val="008714F5"/>
    <w:rsid w:val="00871773"/>
    <w:rsid w:val="0087265C"/>
    <w:rsid w:val="00873B8F"/>
    <w:rsid w:val="00873D2A"/>
    <w:rsid w:val="00873F1A"/>
    <w:rsid w:val="00874AB1"/>
    <w:rsid w:val="00874B12"/>
    <w:rsid w:val="00875C16"/>
    <w:rsid w:val="00875C7A"/>
    <w:rsid w:val="00876073"/>
    <w:rsid w:val="00876237"/>
    <w:rsid w:val="0087625D"/>
    <w:rsid w:val="00877494"/>
    <w:rsid w:val="008775A4"/>
    <w:rsid w:val="0088021A"/>
    <w:rsid w:val="00881D4D"/>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6DE"/>
    <w:rsid w:val="0089092E"/>
    <w:rsid w:val="008913F2"/>
    <w:rsid w:val="008919F7"/>
    <w:rsid w:val="008925EE"/>
    <w:rsid w:val="008927F9"/>
    <w:rsid w:val="00892A6B"/>
    <w:rsid w:val="008931D1"/>
    <w:rsid w:val="00894BDD"/>
    <w:rsid w:val="00895545"/>
    <w:rsid w:val="00895C6D"/>
    <w:rsid w:val="00896136"/>
    <w:rsid w:val="00896457"/>
    <w:rsid w:val="00896515"/>
    <w:rsid w:val="0089674B"/>
    <w:rsid w:val="008970B8"/>
    <w:rsid w:val="008972D5"/>
    <w:rsid w:val="00897ADB"/>
    <w:rsid w:val="00897C1D"/>
    <w:rsid w:val="00897C40"/>
    <w:rsid w:val="00897C5B"/>
    <w:rsid w:val="008A128B"/>
    <w:rsid w:val="008A1CE1"/>
    <w:rsid w:val="008A215F"/>
    <w:rsid w:val="008A2301"/>
    <w:rsid w:val="008A26D4"/>
    <w:rsid w:val="008A2E68"/>
    <w:rsid w:val="008A3D59"/>
    <w:rsid w:val="008A3ED6"/>
    <w:rsid w:val="008A3EE6"/>
    <w:rsid w:val="008A42E0"/>
    <w:rsid w:val="008A439B"/>
    <w:rsid w:val="008A53B3"/>
    <w:rsid w:val="008A63DC"/>
    <w:rsid w:val="008A6E58"/>
    <w:rsid w:val="008A72F8"/>
    <w:rsid w:val="008A7C19"/>
    <w:rsid w:val="008A7EDC"/>
    <w:rsid w:val="008A7FCC"/>
    <w:rsid w:val="008B0310"/>
    <w:rsid w:val="008B1280"/>
    <w:rsid w:val="008B19ED"/>
    <w:rsid w:val="008B1C62"/>
    <w:rsid w:val="008B2EAF"/>
    <w:rsid w:val="008B3086"/>
    <w:rsid w:val="008B39AF"/>
    <w:rsid w:val="008B3AE0"/>
    <w:rsid w:val="008B491B"/>
    <w:rsid w:val="008B4CBF"/>
    <w:rsid w:val="008B4E69"/>
    <w:rsid w:val="008B4EA1"/>
    <w:rsid w:val="008B516F"/>
    <w:rsid w:val="008B541E"/>
    <w:rsid w:val="008B54C5"/>
    <w:rsid w:val="008B6000"/>
    <w:rsid w:val="008B6823"/>
    <w:rsid w:val="008B6BA4"/>
    <w:rsid w:val="008B72EA"/>
    <w:rsid w:val="008C021B"/>
    <w:rsid w:val="008C0723"/>
    <w:rsid w:val="008C0885"/>
    <w:rsid w:val="008C2030"/>
    <w:rsid w:val="008C23A8"/>
    <w:rsid w:val="008C2637"/>
    <w:rsid w:val="008C27AD"/>
    <w:rsid w:val="008C3B10"/>
    <w:rsid w:val="008C3F15"/>
    <w:rsid w:val="008C4180"/>
    <w:rsid w:val="008C4483"/>
    <w:rsid w:val="008C44F8"/>
    <w:rsid w:val="008C49E9"/>
    <w:rsid w:val="008C4C05"/>
    <w:rsid w:val="008C4CA1"/>
    <w:rsid w:val="008C50A2"/>
    <w:rsid w:val="008C5330"/>
    <w:rsid w:val="008C5F57"/>
    <w:rsid w:val="008C655F"/>
    <w:rsid w:val="008C6A2C"/>
    <w:rsid w:val="008C6DBE"/>
    <w:rsid w:val="008C700B"/>
    <w:rsid w:val="008C7CC8"/>
    <w:rsid w:val="008C7D29"/>
    <w:rsid w:val="008C7D98"/>
    <w:rsid w:val="008D08B0"/>
    <w:rsid w:val="008D08DB"/>
    <w:rsid w:val="008D0A8C"/>
    <w:rsid w:val="008D0BD6"/>
    <w:rsid w:val="008D1CDA"/>
    <w:rsid w:val="008D2023"/>
    <w:rsid w:val="008D2797"/>
    <w:rsid w:val="008D29F3"/>
    <w:rsid w:val="008D3057"/>
    <w:rsid w:val="008D3754"/>
    <w:rsid w:val="008D3999"/>
    <w:rsid w:val="008D3C74"/>
    <w:rsid w:val="008D3FFE"/>
    <w:rsid w:val="008D4262"/>
    <w:rsid w:val="008D47CC"/>
    <w:rsid w:val="008D499A"/>
    <w:rsid w:val="008D4A93"/>
    <w:rsid w:val="008D4F69"/>
    <w:rsid w:val="008D4FCC"/>
    <w:rsid w:val="008D5676"/>
    <w:rsid w:val="008D5A3C"/>
    <w:rsid w:val="008D6361"/>
    <w:rsid w:val="008D6987"/>
    <w:rsid w:val="008D768A"/>
    <w:rsid w:val="008D772F"/>
    <w:rsid w:val="008D7B44"/>
    <w:rsid w:val="008D7C06"/>
    <w:rsid w:val="008E0FE3"/>
    <w:rsid w:val="008E1021"/>
    <w:rsid w:val="008E1A5E"/>
    <w:rsid w:val="008E1BAC"/>
    <w:rsid w:val="008E2B46"/>
    <w:rsid w:val="008E2EBA"/>
    <w:rsid w:val="008E3219"/>
    <w:rsid w:val="008E3229"/>
    <w:rsid w:val="008E500E"/>
    <w:rsid w:val="008E51BD"/>
    <w:rsid w:val="008E557D"/>
    <w:rsid w:val="008E5AEA"/>
    <w:rsid w:val="008E6138"/>
    <w:rsid w:val="008E68B2"/>
    <w:rsid w:val="008E6A5F"/>
    <w:rsid w:val="008E6EFB"/>
    <w:rsid w:val="008E72D5"/>
    <w:rsid w:val="008E7485"/>
    <w:rsid w:val="008E768F"/>
    <w:rsid w:val="008F00E7"/>
    <w:rsid w:val="008F01FA"/>
    <w:rsid w:val="008F02C8"/>
    <w:rsid w:val="008F2347"/>
    <w:rsid w:val="008F2EDC"/>
    <w:rsid w:val="008F32D0"/>
    <w:rsid w:val="008F3AA8"/>
    <w:rsid w:val="008F3DDA"/>
    <w:rsid w:val="008F3F23"/>
    <w:rsid w:val="008F5557"/>
    <w:rsid w:val="008F5635"/>
    <w:rsid w:val="008F580C"/>
    <w:rsid w:val="008F5F00"/>
    <w:rsid w:val="008F6537"/>
    <w:rsid w:val="008F6840"/>
    <w:rsid w:val="008F777E"/>
    <w:rsid w:val="009011E2"/>
    <w:rsid w:val="009016FE"/>
    <w:rsid w:val="00901FCC"/>
    <w:rsid w:val="009025B3"/>
    <w:rsid w:val="00902D41"/>
    <w:rsid w:val="00903198"/>
    <w:rsid w:val="00903F99"/>
    <w:rsid w:val="00904623"/>
    <w:rsid w:val="00905072"/>
    <w:rsid w:val="00905888"/>
    <w:rsid w:val="00905D1C"/>
    <w:rsid w:val="00906140"/>
    <w:rsid w:val="009061E6"/>
    <w:rsid w:val="009076DF"/>
    <w:rsid w:val="00907B12"/>
    <w:rsid w:val="00907DA7"/>
    <w:rsid w:val="00907F64"/>
    <w:rsid w:val="009101F3"/>
    <w:rsid w:val="009106D3"/>
    <w:rsid w:val="009108CF"/>
    <w:rsid w:val="009115D8"/>
    <w:rsid w:val="00911B06"/>
    <w:rsid w:val="00912BD5"/>
    <w:rsid w:val="009158A2"/>
    <w:rsid w:val="00916ABE"/>
    <w:rsid w:val="00917D56"/>
    <w:rsid w:val="00917F7C"/>
    <w:rsid w:val="00920FBE"/>
    <w:rsid w:val="00922251"/>
    <w:rsid w:val="00922827"/>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786"/>
    <w:rsid w:val="00926B6F"/>
    <w:rsid w:val="00927304"/>
    <w:rsid w:val="009277AD"/>
    <w:rsid w:val="00927992"/>
    <w:rsid w:val="00927E29"/>
    <w:rsid w:val="00930067"/>
    <w:rsid w:val="00930798"/>
    <w:rsid w:val="00931B9B"/>
    <w:rsid w:val="00932E98"/>
    <w:rsid w:val="00933F31"/>
    <w:rsid w:val="00934510"/>
    <w:rsid w:val="00934630"/>
    <w:rsid w:val="00934786"/>
    <w:rsid w:val="009350C7"/>
    <w:rsid w:val="00935577"/>
    <w:rsid w:val="00936416"/>
    <w:rsid w:val="009375C9"/>
    <w:rsid w:val="00937907"/>
    <w:rsid w:val="00937F76"/>
    <w:rsid w:val="0094032B"/>
    <w:rsid w:val="00940BCE"/>
    <w:rsid w:val="0094171D"/>
    <w:rsid w:val="00942559"/>
    <w:rsid w:val="0094294C"/>
    <w:rsid w:val="00942FD7"/>
    <w:rsid w:val="00943245"/>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CEF"/>
    <w:rsid w:val="0095067D"/>
    <w:rsid w:val="00950D26"/>
    <w:rsid w:val="009514C7"/>
    <w:rsid w:val="00951A34"/>
    <w:rsid w:val="00952BE3"/>
    <w:rsid w:val="00952C88"/>
    <w:rsid w:val="00952EB8"/>
    <w:rsid w:val="00952FDE"/>
    <w:rsid w:val="00953141"/>
    <w:rsid w:val="00953504"/>
    <w:rsid w:val="009545A7"/>
    <w:rsid w:val="0095470C"/>
    <w:rsid w:val="009549D7"/>
    <w:rsid w:val="00954C2F"/>
    <w:rsid w:val="00955586"/>
    <w:rsid w:val="009560D3"/>
    <w:rsid w:val="00956342"/>
    <w:rsid w:val="00956D06"/>
    <w:rsid w:val="00956F7F"/>
    <w:rsid w:val="00957365"/>
    <w:rsid w:val="0095760C"/>
    <w:rsid w:val="00957CBC"/>
    <w:rsid w:val="009600A6"/>
    <w:rsid w:val="0096030E"/>
    <w:rsid w:val="00960BA7"/>
    <w:rsid w:val="009616D5"/>
    <w:rsid w:val="009631A9"/>
    <w:rsid w:val="009636BD"/>
    <w:rsid w:val="0096404F"/>
    <w:rsid w:val="00964BEE"/>
    <w:rsid w:val="00965674"/>
    <w:rsid w:val="00966940"/>
    <w:rsid w:val="00966AEF"/>
    <w:rsid w:val="009672CA"/>
    <w:rsid w:val="00967500"/>
    <w:rsid w:val="00967B55"/>
    <w:rsid w:val="00967C10"/>
    <w:rsid w:val="00970375"/>
    <w:rsid w:val="00970B66"/>
    <w:rsid w:val="009714A1"/>
    <w:rsid w:val="00971C51"/>
    <w:rsid w:val="00972390"/>
    <w:rsid w:val="009735C1"/>
    <w:rsid w:val="009737AE"/>
    <w:rsid w:val="009739AD"/>
    <w:rsid w:val="00973A9F"/>
    <w:rsid w:val="009745CE"/>
    <w:rsid w:val="00974D44"/>
    <w:rsid w:val="009757A9"/>
    <w:rsid w:val="0097594B"/>
    <w:rsid w:val="00976DB1"/>
    <w:rsid w:val="009777F6"/>
    <w:rsid w:val="0097790F"/>
    <w:rsid w:val="00981263"/>
    <w:rsid w:val="009815C4"/>
    <w:rsid w:val="00981B75"/>
    <w:rsid w:val="00982076"/>
    <w:rsid w:val="00982501"/>
    <w:rsid w:val="00982FF8"/>
    <w:rsid w:val="00983934"/>
    <w:rsid w:val="00983DAB"/>
    <w:rsid w:val="00983FD7"/>
    <w:rsid w:val="009840FA"/>
    <w:rsid w:val="009842FD"/>
    <w:rsid w:val="00984970"/>
    <w:rsid w:val="0098555A"/>
    <w:rsid w:val="00985CCC"/>
    <w:rsid w:val="00985E71"/>
    <w:rsid w:val="00986616"/>
    <w:rsid w:val="009869C1"/>
    <w:rsid w:val="00986A1E"/>
    <w:rsid w:val="00986AB0"/>
    <w:rsid w:val="00987368"/>
    <w:rsid w:val="009877C0"/>
    <w:rsid w:val="00987CF4"/>
    <w:rsid w:val="00987FCF"/>
    <w:rsid w:val="00990383"/>
    <w:rsid w:val="009912AF"/>
    <w:rsid w:val="009913F1"/>
    <w:rsid w:val="009919D7"/>
    <w:rsid w:val="00991B32"/>
    <w:rsid w:val="00991CA9"/>
    <w:rsid w:val="0099216A"/>
    <w:rsid w:val="0099221A"/>
    <w:rsid w:val="009928DD"/>
    <w:rsid w:val="00993351"/>
    <w:rsid w:val="009941A9"/>
    <w:rsid w:val="00994A5A"/>
    <w:rsid w:val="00994F09"/>
    <w:rsid w:val="009950CE"/>
    <w:rsid w:val="009951AD"/>
    <w:rsid w:val="0099577A"/>
    <w:rsid w:val="0099585E"/>
    <w:rsid w:val="00995DA7"/>
    <w:rsid w:val="009960EB"/>
    <w:rsid w:val="00997077"/>
    <w:rsid w:val="00997426"/>
    <w:rsid w:val="0099764C"/>
    <w:rsid w:val="00997BD5"/>
    <w:rsid w:val="009A0280"/>
    <w:rsid w:val="009A08F1"/>
    <w:rsid w:val="009A0955"/>
    <w:rsid w:val="009A0C8B"/>
    <w:rsid w:val="009A0F7B"/>
    <w:rsid w:val="009A194D"/>
    <w:rsid w:val="009A1C05"/>
    <w:rsid w:val="009A1EDE"/>
    <w:rsid w:val="009A2F25"/>
    <w:rsid w:val="009A2FDE"/>
    <w:rsid w:val="009A3302"/>
    <w:rsid w:val="009A3368"/>
    <w:rsid w:val="009A483C"/>
    <w:rsid w:val="009A4A68"/>
    <w:rsid w:val="009A4EDA"/>
    <w:rsid w:val="009A6197"/>
    <w:rsid w:val="009A62C1"/>
    <w:rsid w:val="009A6EDF"/>
    <w:rsid w:val="009A77C5"/>
    <w:rsid w:val="009A7A28"/>
    <w:rsid w:val="009B0BEA"/>
    <w:rsid w:val="009B1269"/>
    <w:rsid w:val="009B17E4"/>
    <w:rsid w:val="009B1C8D"/>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CBD"/>
    <w:rsid w:val="009B7D1C"/>
    <w:rsid w:val="009C0F3D"/>
    <w:rsid w:val="009C0F91"/>
    <w:rsid w:val="009C0FE6"/>
    <w:rsid w:val="009C1580"/>
    <w:rsid w:val="009C2EF4"/>
    <w:rsid w:val="009C3459"/>
    <w:rsid w:val="009C447E"/>
    <w:rsid w:val="009C4772"/>
    <w:rsid w:val="009C4AB5"/>
    <w:rsid w:val="009C4D8A"/>
    <w:rsid w:val="009C4F42"/>
    <w:rsid w:val="009C5B2E"/>
    <w:rsid w:val="009C5D92"/>
    <w:rsid w:val="009C5F85"/>
    <w:rsid w:val="009C6632"/>
    <w:rsid w:val="009C717D"/>
    <w:rsid w:val="009C7377"/>
    <w:rsid w:val="009C79F2"/>
    <w:rsid w:val="009C7A89"/>
    <w:rsid w:val="009C7DD3"/>
    <w:rsid w:val="009C7F7B"/>
    <w:rsid w:val="009D025F"/>
    <w:rsid w:val="009D06B6"/>
    <w:rsid w:val="009D2118"/>
    <w:rsid w:val="009D22C8"/>
    <w:rsid w:val="009D27AD"/>
    <w:rsid w:val="009D328C"/>
    <w:rsid w:val="009D4C05"/>
    <w:rsid w:val="009D4F61"/>
    <w:rsid w:val="009D56F5"/>
    <w:rsid w:val="009D6815"/>
    <w:rsid w:val="009D6E26"/>
    <w:rsid w:val="009D71B6"/>
    <w:rsid w:val="009D71CD"/>
    <w:rsid w:val="009D7573"/>
    <w:rsid w:val="009D7C41"/>
    <w:rsid w:val="009D7D10"/>
    <w:rsid w:val="009E070B"/>
    <w:rsid w:val="009E3A54"/>
    <w:rsid w:val="009E3C63"/>
    <w:rsid w:val="009E3CA5"/>
    <w:rsid w:val="009E459B"/>
    <w:rsid w:val="009E46BB"/>
    <w:rsid w:val="009E4D50"/>
    <w:rsid w:val="009E54BD"/>
    <w:rsid w:val="009E5606"/>
    <w:rsid w:val="009E58C8"/>
    <w:rsid w:val="009E59BB"/>
    <w:rsid w:val="009E64DF"/>
    <w:rsid w:val="009E651D"/>
    <w:rsid w:val="009E7503"/>
    <w:rsid w:val="009E78BC"/>
    <w:rsid w:val="009E7BD8"/>
    <w:rsid w:val="009E7F13"/>
    <w:rsid w:val="009F0259"/>
    <w:rsid w:val="009F0546"/>
    <w:rsid w:val="009F0E33"/>
    <w:rsid w:val="009F13C5"/>
    <w:rsid w:val="009F1705"/>
    <w:rsid w:val="009F22B7"/>
    <w:rsid w:val="009F256A"/>
    <w:rsid w:val="009F2B14"/>
    <w:rsid w:val="009F2B62"/>
    <w:rsid w:val="009F2FB2"/>
    <w:rsid w:val="009F361A"/>
    <w:rsid w:val="009F46DE"/>
    <w:rsid w:val="009F4973"/>
    <w:rsid w:val="009F4D43"/>
    <w:rsid w:val="009F5C7E"/>
    <w:rsid w:val="009F65D1"/>
    <w:rsid w:val="009F71A6"/>
    <w:rsid w:val="009F76CC"/>
    <w:rsid w:val="009F792F"/>
    <w:rsid w:val="009F7C74"/>
    <w:rsid w:val="00A00195"/>
    <w:rsid w:val="00A00199"/>
    <w:rsid w:val="00A00585"/>
    <w:rsid w:val="00A00B25"/>
    <w:rsid w:val="00A01538"/>
    <w:rsid w:val="00A01990"/>
    <w:rsid w:val="00A05726"/>
    <w:rsid w:val="00A0597A"/>
    <w:rsid w:val="00A06211"/>
    <w:rsid w:val="00A067A9"/>
    <w:rsid w:val="00A06802"/>
    <w:rsid w:val="00A07268"/>
    <w:rsid w:val="00A07295"/>
    <w:rsid w:val="00A07434"/>
    <w:rsid w:val="00A0758D"/>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581"/>
    <w:rsid w:val="00A1545E"/>
    <w:rsid w:val="00A15906"/>
    <w:rsid w:val="00A15995"/>
    <w:rsid w:val="00A15E56"/>
    <w:rsid w:val="00A16FE4"/>
    <w:rsid w:val="00A213CA"/>
    <w:rsid w:val="00A21AF0"/>
    <w:rsid w:val="00A21BE6"/>
    <w:rsid w:val="00A224CB"/>
    <w:rsid w:val="00A22F48"/>
    <w:rsid w:val="00A23626"/>
    <w:rsid w:val="00A27733"/>
    <w:rsid w:val="00A27D99"/>
    <w:rsid w:val="00A30159"/>
    <w:rsid w:val="00A305A7"/>
    <w:rsid w:val="00A30AEF"/>
    <w:rsid w:val="00A31BD7"/>
    <w:rsid w:val="00A31D5B"/>
    <w:rsid w:val="00A31F9F"/>
    <w:rsid w:val="00A32499"/>
    <w:rsid w:val="00A324F5"/>
    <w:rsid w:val="00A32B07"/>
    <w:rsid w:val="00A33014"/>
    <w:rsid w:val="00A33459"/>
    <w:rsid w:val="00A339D0"/>
    <w:rsid w:val="00A33BB9"/>
    <w:rsid w:val="00A33F1C"/>
    <w:rsid w:val="00A349F7"/>
    <w:rsid w:val="00A3527A"/>
    <w:rsid w:val="00A353DC"/>
    <w:rsid w:val="00A3622F"/>
    <w:rsid w:val="00A36C08"/>
    <w:rsid w:val="00A37533"/>
    <w:rsid w:val="00A37537"/>
    <w:rsid w:val="00A37A48"/>
    <w:rsid w:val="00A37C23"/>
    <w:rsid w:val="00A37D25"/>
    <w:rsid w:val="00A40310"/>
    <w:rsid w:val="00A40B83"/>
    <w:rsid w:val="00A41689"/>
    <w:rsid w:val="00A421CE"/>
    <w:rsid w:val="00A422FF"/>
    <w:rsid w:val="00A42325"/>
    <w:rsid w:val="00A42893"/>
    <w:rsid w:val="00A4295A"/>
    <w:rsid w:val="00A42E41"/>
    <w:rsid w:val="00A440B8"/>
    <w:rsid w:val="00A44296"/>
    <w:rsid w:val="00A444A2"/>
    <w:rsid w:val="00A44582"/>
    <w:rsid w:val="00A4458E"/>
    <w:rsid w:val="00A4464C"/>
    <w:rsid w:val="00A44714"/>
    <w:rsid w:val="00A44B06"/>
    <w:rsid w:val="00A4534E"/>
    <w:rsid w:val="00A459E2"/>
    <w:rsid w:val="00A45B47"/>
    <w:rsid w:val="00A45DA4"/>
    <w:rsid w:val="00A46600"/>
    <w:rsid w:val="00A4732E"/>
    <w:rsid w:val="00A4795F"/>
    <w:rsid w:val="00A47D0B"/>
    <w:rsid w:val="00A50C81"/>
    <w:rsid w:val="00A510D3"/>
    <w:rsid w:val="00A52A31"/>
    <w:rsid w:val="00A5437D"/>
    <w:rsid w:val="00A54875"/>
    <w:rsid w:val="00A54977"/>
    <w:rsid w:val="00A54B47"/>
    <w:rsid w:val="00A54D5F"/>
    <w:rsid w:val="00A54E87"/>
    <w:rsid w:val="00A54F26"/>
    <w:rsid w:val="00A55D1F"/>
    <w:rsid w:val="00A55D23"/>
    <w:rsid w:val="00A56501"/>
    <w:rsid w:val="00A56DD6"/>
    <w:rsid w:val="00A57B9A"/>
    <w:rsid w:val="00A60B43"/>
    <w:rsid w:val="00A60B91"/>
    <w:rsid w:val="00A61AE1"/>
    <w:rsid w:val="00A62819"/>
    <w:rsid w:val="00A628BE"/>
    <w:rsid w:val="00A632ED"/>
    <w:rsid w:val="00A6362D"/>
    <w:rsid w:val="00A63719"/>
    <w:rsid w:val="00A63D09"/>
    <w:rsid w:val="00A63EF4"/>
    <w:rsid w:val="00A662D6"/>
    <w:rsid w:val="00A669BF"/>
    <w:rsid w:val="00A67D38"/>
    <w:rsid w:val="00A71849"/>
    <w:rsid w:val="00A71EFA"/>
    <w:rsid w:val="00A7260C"/>
    <w:rsid w:val="00A72953"/>
    <w:rsid w:val="00A72BEB"/>
    <w:rsid w:val="00A730C1"/>
    <w:rsid w:val="00A73FBF"/>
    <w:rsid w:val="00A74430"/>
    <w:rsid w:val="00A7470F"/>
    <w:rsid w:val="00A74D97"/>
    <w:rsid w:val="00A74FF7"/>
    <w:rsid w:val="00A75001"/>
    <w:rsid w:val="00A75096"/>
    <w:rsid w:val="00A7567C"/>
    <w:rsid w:val="00A75A9F"/>
    <w:rsid w:val="00A75C39"/>
    <w:rsid w:val="00A75E81"/>
    <w:rsid w:val="00A7617C"/>
    <w:rsid w:val="00A76C4C"/>
    <w:rsid w:val="00A770A1"/>
    <w:rsid w:val="00A777D3"/>
    <w:rsid w:val="00A77A9E"/>
    <w:rsid w:val="00A8070A"/>
    <w:rsid w:val="00A80AFC"/>
    <w:rsid w:val="00A81ED3"/>
    <w:rsid w:val="00A827F2"/>
    <w:rsid w:val="00A82FDA"/>
    <w:rsid w:val="00A832D2"/>
    <w:rsid w:val="00A83449"/>
    <w:rsid w:val="00A83A7C"/>
    <w:rsid w:val="00A846CD"/>
    <w:rsid w:val="00A84977"/>
    <w:rsid w:val="00A84A53"/>
    <w:rsid w:val="00A84FD7"/>
    <w:rsid w:val="00A85190"/>
    <w:rsid w:val="00A867D6"/>
    <w:rsid w:val="00A870CA"/>
    <w:rsid w:val="00A871B6"/>
    <w:rsid w:val="00A87F91"/>
    <w:rsid w:val="00A90696"/>
    <w:rsid w:val="00A91164"/>
    <w:rsid w:val="00A91F3B"/>
    <w:rsid w:val="00A92389"/>
    <w:rsid w:val="00A93381"/>
    <w:rsid w:val="00A944E2"/>
    <w:rsid w:val="00A949CD"/>
    <w:rsid w:val="00A9542F"/>
    <w:rsid w:val="00A95578"/>
    <w:rsid w:val="00A96413"/>
    <w:rsid w:val="00A9668B"/>
    <w:rsid w:val="00A9697B"/>
    <w:rsid w:val="00A96D8D"/>
    <w:rsid w:val="00A97124"/>
    <w:rsid w:val="00A9717C"/>
    <w:rsid w:val="00A97412"/>
    <w:rsid w:val="00A97EFA"/>
    <w:rsid w:val="00AA0B83"/>
    <w:rsid w:val="00AA1219"/>
    <w:rsid w:val="00AA126E"/>
    <w:rsid w:val="00AA159F"/>
    <w:rsid w:val="00AA1A72"/>
    <w:rsid w:val="00AA1F4C"/>
    <w:rsid w:val="00AA26A7"/>
    <w:rsid w:val="00AA282C"/>
    <w:rsid w:val="00AA36D1"/>
    <w:rsid w:val="00AA37E7"/>
    <w:rsid w:val="00AA3A92"/>
    <w:rsid w:val="00AA3ACD"/>
    <w:rsid w:val="00AA4219"/>
    <w:rsid w:val="00AA4260"/>
    <w:rsid w:val="00AA43C1"/>
    <w:rsid w:val="00AA5421"/>
    <w:rsid w:val="00AA5423"/>
    <w:rsid w:val="00AA5483"/>
    <w:rsid w:val="00AA5981"/>
    <w:rsid w:val="00AA5AC5"/>
    <w:rsid w:val="00AA6C80"/>
    <w:rsid w:val="00AA774B"/>
    <w:rsid w:val="00AA7F6C"/>
    <w:rsid w:val="00AB1980"/>
    <w:rsid w:val="00AB1C02"/>
    <w:rsid w:val="00AB1D76"/>
    <w:rsid w:val="00AB216D"/>
    <w:rsid w:val="00AB250B"/>
    <w:rsid w:val="00AB2809"/>
    <w:rsid w:val="00AB3668"/>
    <w:rsid w:val="00AB3701"/>
    <w:rsid w:val="00AB389E"/>
    <w:rsid w:val="00AB3AA3"/>
    <w:rsid w:val="00AB43B2"/>
    <w:rsid w:val="00AB49DB"/>
    <w:rsid w:val="00AB4BC6"/>
    <w:rsid w:val="00AB4E97"/>
    <w:rsid w:val="00AB554B"/>
    <w:rsid w:val="00AB59B2"/>
    <w:rsid w:val="00AB66CB"/>
    <w:rsid w:val="00AB70D8"/>
    <w:rsid w:val="00AB74F8"/>
    <w:rsid w:val="00AB7E84"/>
    <w:rsid w:val="00AC0527"/>
    <w:rsid w:val="00AC054F"/>
    <w:rsid w:val="00AC127A"/>
    <w:rsid w:val="00AC1A4E"/>
    <w:rsid w:val="00AC1AF0"/>
    <w:rsid w:val="00AC20FF"/>
    <w:rsid w:val="00AC21C4"/>
    <w:rsid w:val="00AC2E73"/>
    <w:rsid w:val="00AC2FCD"/>
    <w:rsid w:val="00AC45C0"/>
    <w:rsid w:val="00AC462A"/>
    <w:rsid w:val="00AC5068"/>
    <w:rsid w:val="00AC566D"/>
    <w:rsid w:val="00AC5843"/>
    <w:rsid w:val="00AC6942"/>
    <w:rsid w:val="00AC69F4"/>
    <w:rsid w:val="00AC6A2D"/>
    <w:rsid w:val="00AC6BB6"/>
    <w:rsid w:val="00AC6F81"/>
    <w:rsid w:val="00AD006D"/>
    <w:rsid w:val="00AD0F17"/>
    <w:rsid w:val="00AD1B32"/>
    <w:rsid w:val="00AD1FF6"/>
    <w:rsid w:val="00AD2345"/>
    <w:rsid w:val="00AD29BF"/>
    <w:rsid w:val="00AD2C0D"/>
    <w:rsid w:val="00AD4393"/>
    <w:rsid w:val="00AD4A4D"/>
    <w:rsid w:val="00AD4BA8"/>
    <w:rsid w:val="00AD4FD0"/>
    <w:rsid w:val="00AD53A1"/>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3C9"/>
    <w:rsid w:val="00AE1645"/>
    <w:rsid w:val="00AE2677"/>
    <w:rsid w:val="00AE26E9"/>
    <w:rsid w:val="00AE37A3"/>
    <w:rsid w:val="00AE39DE"/>
    <w:rsid w:val="00AE44FA"/>
    <w:rsid w:val="00AE4531"/>
    <w:rsid w:val="00AE45FA"/>
    <w:rsid w:val="00AE528E"/>
    <w:rsid w:val="00AE6722"/>
    <w:rsid w:val="00AE69CC"/>
    <w:rsid w:val="00AE6A59"/>
    <w:rsid w:val="00AE79E4"/>
    <w:rsid w:val="00AE7B43"/>
    <w:rsid w:val="00AE7BFD"/>
    <w:rsid w:val="00AE7CD6"/>
    <w:rsid w:val="00AF0211"/>
    <w:rsid w:val="00AF045F"/>
    <w:rsid w:val="00AF065D"/>
    <w:rsid w:val="00AF083E"/>
    <w:rsid w:val="00AF0E7B"/>
    <w:rsid w:val="00AF14A0"/>
    <w:rsid w:val="00AF1671"/>
    <w:rsid w:val="00AF167F"/>
    <w:rsid w:val="00AF2598"/>
    <w:rsid w:val="00AF25D9"/>
    <w:rsid w:val="00AF26EB"/>
    <w:rsid w:val="00AF2A86"/>
    <w:rsid w:val="00AF2BBF"/>
    <w:rsid w:val="00AF2E4C"/>
    <w:rsid w:val="00AF3FE3"/>
    <w:rsid w:val="00AF4197"/>
    <w:rsid w:val="00AF4737"/>
    <w:rsid w:val="00AF533E"/>
    <w:rsid w:val="00AF54A4"/>
    <w:rsid w:val="00AF5584"/>
    <w:rsid w:val="00AF566B"/>
    <w:rsid w:val="00AF58C1"/>
    <w:rsid w:val="00AF5CAD"/>
    <w:rsid w:val="00AF64F6"/>
    <w:rsid w:val="00AF6DE0"/>
    <w:rsid w:val="00AF78ED"/>
    <w:rsid w:val="00AF7C9A"/>
    <w:rsid w:val="00B00194"/>
    <w:rsid w:val="00B002D6"/>
    <w:rsid w:val="00B01113"/>
    <w:rsid w:val="00B01690"/>
    <w:rsid w:val="00B032DA"/>
    <w:rsid w:val="00B0423F"/>
    <w:rsid w:val="00B0522E"/>
    <w:rsid w:val="00B05536"/>
    <w:rsid w:val="00B056E7"/>
    <w:rsid w:val="00B05D98"/>
    <w:rsid w:val="00B06CEB"/>
    <w:rsid w:val="00B0719E"/>
    <w:rsid w:val="00B076F9"/>
    <w:rsid w:val="00B078F7"/>
    <w:rsid w:val="00B07A30"/>
    <w:rsid w:val="00B105F3"/>
    <w:rsid w:val="00B10AB5"/>
    <w:rsid w:val="00B10BBD"/>
    <w:rsid w:val="00B10DAA"/>
    <w:rsid w:val="00B114E8"/>
    <w:rsid w:val="00B116CC"/>
    <w:rsid w:val="00B11C5F"/>
    <w:rsid w:val="00B12E43"/>
    <w:rsid w:val="00B12F21"/>
    <w:rsid w:val="00B138EC"/>
    <w:rsid w:val="00B13F34"/>
    <w:rsid w:val="00B13F67"/>
    <w:rsid w:val="00B13F7D"/>
    <w:rsid w:val="00B147CC"/>
    <w:rsid w:val="00B14CD7"/>
    <w:rsid w:val="00B151E6"/>
    <w:rsid w:val="00B1548F"/>
    <w:rsid w:val="00B1598C"/>
    <w:rsid w:val="00B15D5B"/>
    <w:rsid w:val="00B166F0"/>
    <w:rsid w:val="00B16943"/>
    <w:rsid w:val="00B16D64"/>
    <w:rsid w:val="00B17569"/>
    <w:rsid w:val="00B17782"/>
    <w:rsid w:val="00B1778B"/>
    <w:rsid w:val="00B17DA3"/>
    <w:rsid w:val="00B201BB"/>
    <w:rsid w:val="00B206B1"/>
    <w:rsid w:val="00B20BA6"/>
    <w:rsid w:val="00B20D5B"/>
    <w:rsid w:val="00B20F76"/>
    <w:rsid w:val="00B219BA"/>
    <w:rsid w:val="00B21A05"/>
    <w:rsid w:val="00B2213D"/>
    <w:rsid w:val="00B221C5"/>
    <w:rsid w:val="00B22E32"/>
    <w:rsid w:val="00B23BC0"/>
    <w:rsid w:val="00B23CFC"/>
    <w:rsid w:val="00B24017"/>
    <w:rsid w:val="00B24D86"/>
    <w:rsid w:val="00B24E13"/>
    <w:rsid w:val="00B25102"/>
    <w:rsid w:val="00B257A3"/>
    <w:rsid w:val="00B262EE"/>
    <w:rsid w:val="00B2693F"/>
    <w:rsid w:val="00B277AA"/>
    <w:rsid w:val="00B277CD"/>
    <w:rsid w:val="00B30BE2"/>
    <w:rsid w:val="00B30F20"/>
    <w:rsid w:val="00B30F5B"/>
    <w:rsid w:val="00B31BAB"/>
    <w:rsid w:val="00B32253"/>
    <w:rsid w:val="00B322FF"/>
    <w:rsid w:val="00B3231B"/>
    <w:rsid w:val="00B32905"/>
    <w:rsid w:val="00B33135"/>
    <w:rsid w:val="00B3325A"/>
    <w:rsid w:val="00B33459"/>
    <w:rsid w:val="00B334EE"/>
    <w:rsid w:val="00B33814"/>
    <w:rsid w:val="00B33AA1"/>
    <w:rsid w:val="00B33B11"/>
    <w:rsid w:val="00B33DB2"/>
    <w:rsid w:val="00B345AE"/>
    <w:rsid w:val="00B34741"/>
    <w:rsid w:val="00B34E42"/>
    <w:rsid w:val="00B34FFF"/>
    <w:rsid w:val="00B35767"/>
    <w:rsid w:val="00B35B01"/>
    <w:rsid w:val="00B36B46"/>
    <w:rsid w:val="00B36BC6"/>
    <w:rsid w:val="00B37290"/>
    <w:rsid w:val="00B37503"/>
    <w:rsid w:val="00B37A30"/>
    <w:rsid w:val="00B37CE8"/>
    <w:rsid w:val="00B37CF0"/>
    <w:rsid w:val="00B40668"/>
    <w:rsid w:val="00B4142D"/>
    <w:rsid w:val="00B42D61"/>
    <w:rsid w:val="00B42F32"/>
    <w:rsid w:val="00B431DB"/>
    <w:rsid w:val="00B4364F"/>
    <w:rsid w:val="00B43CD7"/>
    <w:rsid w:val="00B43F91"/>
    <w:rsid w:val="00B4464C"/>
    <w:rsid w:val="00B44F79"/>
    <w:rsid w:val="00B45208"/>
    <w:rsid w:val="00B45BEE"/>
    <w:rsid w:val="00B45FAC"/>
    <w:rsid w:val="00B4619B"/>
    <w:rsid w:val="00B465D4"/>
    <w:rsid w:val="00B46623"/>
    <w:rsid w:val="00B4734A"/>
    <w:rsid w:val="00B47471"/>
    <w:rsid w:val="00B47BAF"/>
    <w:rsid w:val="00B47D6E"/>
    <w:rsid w:val="00B5043F"/>
    <w:rsid w:val="00B51282"/>
    <w:rsid w:val="00B51F73"/>
    <w:rsid w:val="00B5242A"/>
    <w:rsid w:val="00B52532"/>
    <w:rsid w:val="00B53C2F"/>
    <w:rsid w:val="00B556A2"/>
    <w:rsid w:val="00B56170"/>
    <w:rsid w:val="00B569E4"/>
    <w:rsid w:val="00B56EC3"/>
    <w:rsid w:val="00B57184"/>
    <w:rsid w:val="00B57646"/>
    <w:rsid w:val="00B576F4"/>
    <w:rsid w:val="00B57BF5"/>
    <w:rsid w:val="00B60290"/>
    <w:rsid w:val="00B60D81"/>
    <w:rsid w:val="00B60DF5"/>
    <w:rsid w:val="00B60E86"/>
    <w:rsid w:val="00B60F56"/>
    <w:rsid w:val="00B6108E"/>
    <w:rsid w:val="00B61337"/>
    <w:rsid w:val="00B617D9"/>
    <w:rsid w:val="00B61918"/>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A69"/>
    <w:rsid w:val="00B7021F"/>
    <w:rsid w:val="00B70372"/>
    <w:rsid w:val="00B70C26"/>
    <w:rsid w:val="00B71559"/>
    <w:rsid w:val="00B717C7"/>
    <w:rsid w:val="00B726D4"/>
    <w:rsid w:val="00B72BDD"/>
    <w:rsid w:val="00B72CB7"/>
    <w:rsid w:val="00B73E5A"/>
    <w:rsid w:val="00B743F4"/>
    <w:rsid w:val="00B7450A"/>
    <w:rsid w:val="00B745CE"/>
    <w:rsid w:val="00B74A95"/>
    <w:rsid w:val="00B75411"/>
    <w:rsid w:val="00B75B1C"/>
    <w:rsid w:val="00B76289"/>
    <w:rsid w:val="00B770AA"/>
    <w:rsid w:val="00B772AB"/>
    <w:rsid w:val="00B7737C"/>
    <w:rsid w:val="00B77781"/>
    <w:rsid w:val="00B7792E"/>
    <w:rsid w:val="00B7794D"/>
    <w:rsid w:val="00B77FCA"/>
    <w:rsid w:val="00B80B90"/>
    <w:rsid w:val="00B810F5"/>
    <w:rsid w:val="00B81A95"/>
    <w:rsid w:val="00B81C32"/>
    <w:rsid w:val="00B81E10"/>
    <w:rsid w:val="00B82D07"/>
    <w:rsid w:val="00B834BE"/>
    <w:rsid w:val="00B83B62"/>
    <w:rsid w:val="00B83F69"/>
    <w:rsid w:val="00B84145"/>
    <w:rsid w:val="00B842D0"/>
    <w:rsid w:val="00B84EEC"/>
    <w:rsid w:val="00B85960"/>
    <w:rsid w:val="00B85CDC"/>
    <w:rsid w:val="00B86695"/>
    <w:rsid w:val="00B86984"/>
    <w:rsid w:val="00B86C48"/>
    <w:rsid w:val="00B86CDC"/>
    <w:rsid w:val="00B871BB"/>
    <w:rsid w:val="00B90233"/>
    <w:rsid w:val="00B91163"/>
    <w:rsid w:val="00B92457"/>
    <w:rsid w:val="00B926D3"/>
    <w:rsid w:val="00B92AB6"/>
    <w:rsid w:val="00B92EAA"/>
    <w:rsid w:val="00B92F41"/>
    <w:rsid w:val="00B93722"/>
    <w:rsid w:val="00B93C34"/>
    <w:rsid w:val="00B942C1"/>
    <w:rsid w:val="00B9530D"/>
    <w:rsid w:val="00B95E03"/>
    <w:rsid w:val="00B96066"/>
    <w:rsid w:val="00B961F4"/>
    <w:rsid w:val="00B96320"/>
    <w:rsid w:val="00B969B2"/>
    <w:rsid w:val="00B96FAE"/>
    <w:rsid w:val="00B97085"/>
    <w:rsid w:val="00B97103"/>
    <w:rsid w:val="00B97297"/>
    <w:rsid w:val="00B972DC"/>
    <w:rsid w:val="00B97703"/>
    <w:rsid w:val="00B97AE6"/>
    <w:rsid w:val="00BA0154"/>
    <w:rsid w:val="00BA07B6"/>
    <w:rsid w:val="00BA0B62"/>
    <w:rsid w:val="00BA13A6"/>
    <w:rsid w:val="00BA1D6C"/>
    <w:rsid w:val="00BA2299"/>
    <w:rsid w:val="00BA2399"/>
    <w:rsid w:val="00BA4426"/>
    <w:rsid w:val="00BA51D2"/>
    <w:rsid w:val="00BA5244"/>
    <w:rsid w:val="00BA5343"/>
    <w:rsid w:val="00BA59B8"/>
    <w:rsid w:val="00BA5B48"/>
    <w:rsid w:val="00BA68B3"/>
    <w:rsid w:val="00BA6C25"/>
    <w:rsid w:val="00BA768B"/>
    <w:rsid w:val="00BA7E5E"/>
    <w:rsid w:val="00BB04FC"/>
    <w:rsid w:val="00BB0C0E"/>
    <w:rsid w:val="00BB119C"/>
    <w:rsid w:val="00BB1741"/>
    <w:rsid w:val="00BB1B6E"/>
    <w:rsid w:val="00BB2671"/>
    <w:rsid w:val="00BB278F"/>
    <w:rsid w:val="00BB3645"/>
    <w:rsid w:val="00BB3756"/>
    <w:rsid w:val="00BB38DA"/>
    <w:rsid w:val="00BB40E2"/>
    <w:rsid w:val="00BB4120"/>
    <w:rsid w:val="00BB4AD9"/>
    <w:rsid w:val="00BB6A23"/>
    <w:rsid w:val="00BB6A92"/>
    <w:rsid w:val="00BB6BDE"/>
    <w:rsid w:val="00BB75C0"/>
    <w:rsid w:val="00BB793D"/>
    <w:rsid w:val="00BB797B"/>
    <w:rsid w:val="00BC0C40"/>
    <w:rsid w:val="00BC172B"/>
    <w:rsid w:val="00BC17CE"/>
    <w:rsid w:val="00BC18DF"/>
    <w:rsid w:val="00BC18FA"/>
    <w:rsid w:val="00BC27B4"/>
    <w:rsid w:val="00BC2DA5"/>
    <w:rsid w:val="00BC3561"/>
    <w:rsid w:val="00BC389A"/>
    <w:rsid w:val="00BC3D0F"/>
    <w:rsid w:val="00BC446A"/>
    <w:rsid w:val="00BC447A"/>
    <w:rsid w:val="00BC4491"/>
    <w:rsid w:val="00BC47AA"/>
    <w:rsid w:val="00BC4DDE"/>
    <w:rsid w:val="00BC5038"/>
    <w:rsid w:val="00BC61A0"/>
    <w:rsid w:val="00BC6987"/>
    <w:rsid w:val="00BC7317"/>
    <w:rsid w:val="00BC747B"/>
    <w:rsid w:val="00BC74EE"/>
    <w:rsid w:val="00BC78EE"/>
    <w:rsid w:val="00BC795A"/>
    <w:rsid w:val="00BC7AB4"/>
    <w:rsid w:val="00BD0C4F"/>
    <w:rsid w:val="00BD0DA6"/>
    <w:rsid w:val="00BD12AD"/>
    <w:rsid w:val="00BD14E9"/>
    <w:rsid w:val="00BD17F1"/>
    <w:rsid w:val="00BD1B44"/>
    <w:rsid w:val="00BD20D0"/>
    <w:rsid w:val="00BD27B7"/>
    <w:rsid w:val="00BD3B25"/>
    <w:rsid w:val="00BD4F51"/>
    <w:rsid w:val="00BD5C04"/>
    <w:rsid w:val="00BD5CD1"/>
    <w:rsid w:val="00BD5F5C"/>
    <w:rsid w:val="00BD630D"/>
    <w:rsid w:val="00BD63D9"/>
    <w:rsid w:val="00BD74D2"/>
    <w:rsid w:val="00BD753F"/>
    <w:rsid w:val="00BE0231"/>
    <w:rsid w:val="00BE06C9"/>
    <w:rsid w:val="00BE0C55"/>
    <w:rsid w:val="00BE0DCF"/>
    <w:rsid w:val="00BE0F57"/>
    <w:rsid w:val="00BE191C"/>
    <w:rsid w:val="00BE1B0F"/>
    <w:rsid w:val="00BE1CCA"/>
    <w:rsid w:val="00BE1EEE"/>
    <w:rsid w:val="00BE205F"/>
    <w:rsid w:val="00BE37FB"/>
    <w:rsid w:val="00BE3970"/>
    <w:rsid w:val="00BE3A15"/>
    <w:rsid w:val="00BE46E6"/>
    <w:rsid w:val="00BE519D"/>
    <w:rsid w:val="00BE52A9"/>
    <w:rsid w:val="00BE52C0"/>
    <w:rsid w:val="00BE63A1"/>
    <w:rsid w:val="00BE6746"/>
    <w:rsid w:val="00BE6969"/>
    <w:rsid w:val="00BE6BD0"/>
    <w:rsid w:val="00BE6CBE"/>
    <w:rsid w:val="00BF07C7"/>
    <w:rsid w:val="00BF09EC"/>
    <w:rsid w:val="00BF100F"/>
    <w:rsid w:val="00BF14EB"/>
    <w:rsid w:val="00BF2FC5"/>
    <w:rsid w:val="00BF3444"/>
    <w:rsid w:val="00BF3578"/>
    <w:rsid w:val="00BF38B1"/>
    <w:rsid w:val="00BF3A78"/>
    <w:rsid w:val="00BF412F"/>
    <w:rsid w:val="00BF45AE"/>
    <w:rsid w:val="00BF4815"/>
    <w:rsid w:val="00BF4856"/>
    <w:rsid w:val="00BF4951"/>
    <w:rsid w:val="00BF4A70"/>
    <w:rsid w:val="00BF4ECB"/>
    <w:rsid w:val="00BF51E3"/>
    <w:rsid w:val="00BF526D"/>
    <w:rsid w:val="00BF5314"/>
    <w:rsid w:val="00BF5779"/>
    <w:rsid w:val="00BF57C1"/>
    <w:rsid w:val="00BF6082"/>
    <w:rsid w:val="00BF619F"/>
    <w:rsid w:val="00BF6AF4"/>
    <w:rsid w:val="00BF6CC9"/>
    <w:rsid w:val="00BFDECD"/>
    <w:rsid w:val="00C017FA"/>
    <w:rsid w:val="00C018E8"/>
    <w:rsid w:val="00C01A4A"/>
    <w:rsid w:val="00C01DE8"/>
    <w:rsid w:val="00C0207B"/>
    <w:rsid w:val="00C0250A"/>
    <w:rsid w:val="00C0261E"/>
    <w:rsid w:val="00C02AE4"/>
    <w:rsid w:val="00C030C9"/>
    <w:rsid w:val="00C0370B"/>
    <w:rsid w:val="00C03D31"/>
    <w:rsid w:val="00C04CE8"/>
    <w:rsid w:val="00C052FA"/>
    <w:rsid w:val="00C0564F"/>
    <w:rsid w:val="00C058B0"/>
    <w:rsid w:val="00C06034"/>
    <w:rsid w:val="00C06B65"/>
    <w:rsid w:val="00C0719C"/>
    <w:rsid w:val="00C075F5"/>
    <w:rsid w:val="00C1044D"/>
    <w:rsid w:val="00C10A0C"/>
    <w:rsid w:val="00C10AA3"/>
    <w:rsid w:val="00C1130F"/>
    <w:rsid w:val="00C11933"/>
    <w:rsid w:val="00C11E7F"/>
    <w:rsid w:val="00C122C1"/>
    <w:rsid w:val="00C1329C"/>
    <w:rsid w:val="00C145B9"/>
    <w:rsid w:val="00C14B33"/>
    <w:rsid w:val="00C14DD8"/>
    <w:rsid w:val="00C1512A"/>
    <w:rsid w:val="00C15E2F"/>
    <w:rsid w:val="00C166D4"/>
    <w:rsid w:val="00C177C2"/>
    <w:rsid w:val="00C20494"/>
    <w:rsid w:val="00C20F54"/>
    <w:rsid w:val="00C220F7"/>
    <w:rsid w:val="00C2274D"/>
    <w:rsid w:val="00C229CD"/>
    <w:rsid w:val="00C23CB9"/>
    <w:rsid w:val="00C241C9"/>
    <w:rsid w:val="00C24706"/>
    <w:rsid w:val="00C24A5B"/>
    <w:rsid w:val="00C24AB7"/>
    <w:rsid w:val="00C24F3D"/>
    <w:rsid w:val="00C2644A"/>
    <w:rsid w:val="00C2670E"/>
    <w:rsid w:val="00C27B53"/>
    <w:rsid w:val="00C300FF"/>
    <w:rsid w:val="00C30462"/>
    <w:rsid w:val="00C30AEE"/>
    <w:rsid w:val="00C32060"/>
    <w:rsid w:val="00C35339"/>
    <w:rsid w:val="00C35EE3"/>
    <w:rsid w:val="00C364FC"/>
    <w:rsid w:val="00C367EB"/>
    <w:rsid w:val="00C36B7C"/>
    <w:rsid w:val="00C37235"/>
    <w:rsid w:val="00C37767"/>
    <w:rsid w:val="00C37A41"/>
    <w:rsid w:val="00C37C9E"/>
    <w:rsid w:val="00C37E05"/>
    <w:rsid w:val="00C401CC"/>
    <w:rsid w:val="00C41130"/>
    <w:rsid w:val="00C42B96"/>
    <w:rsid w:val="00C4396A"/>
    <w:rsid w:val="00C43A33"/>
    <w:rsid w:val="00C43F08"/>
    <w:rsid w:val="00C445C5"/>
    <w:rsid w:val="00C44D07"/>
    <w:rsid w:val="00C45006"/>
    <w:rsid w:val="00C45692"/>
    <w:rsid w:val="00C4571D"/>
    <w:rsid w:val="00C459B0"/>
    <w:rsid w:val="00C45E1C"/>
    <w:rsid w:val="00C45F66"/>
    <w:rsid w:val="00C460E9"/>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AD1"/>
    <w:rsid w:val="00C51B16"/>
    <w:rsid w:val="00C51BAE"/>
    <w:rsid w:val="00C5239F"/>
    <w:rsid w:val="00C527E5"/>
    <w:rsid w:val="00C528C5"/>
    <w:rsid w:val="00C53EF0"/>
    <w:rsid w:val="00C53FCE"/>
    <w:rsid w:val="00C54016"/>
    <w:rsid w:val="00C542CC"/>
    <w:rsid w:val="00C54CA0"/>
    <w:rsid w:val="00C54F25"/>
    <w:rsid w:val="00C55231"/>
    <w:rsid w:val="00C558CB"/>
    <w:rsid w:val="00C5599A"/>
    <w:rsid w:val="00C55FEF"/>
    <w:rsid w:val="00C56445"/>
    <w:rsid w:val="00C5644A"/>
    <w:rsid w:val="00C56688"/>
    <w:rsid w:val="00C602F7"/>
    <w:rsid w:val="00C6044B"/>
    <w:rsid w:val="00C60C04"/>
    <w:rsid w:val="00C60CDA"/>
    <w:rsid w:val="00C6196F"/>
    <w:rsid w:val="00C623B5"/>
    <w:rsid w:val="00C624E3"/>
    <w:rsid w:val="00C631D9"/>
    <w:rsid w:val="00C6351D"/>
    <w:rsid w:val="00C63B68"/>
    <w:rsid w:val="00C63C9A"/>
    <w:rsid w:val="00C64655"/>
    <w:rsid w:val="00C65E63"/>
    <w:rsid w:val="00C67501"/>
    <w:rsid w:val="00C67EEA"/>
    <w:rsid w:val="00C709F5"/>
    <w:rsid w:val="00C70AA7"/>
    <w:rsid w:val="00C716E2"/>
    <w:rsid w:val="00C72EF5"/>
    <w:rsid w:val="00C73671"/>
    <w:rsid w:val="00C73858"/>
    <w:rsid w:val="00C741FC"/>
    <w:rsid w:val="00C74509"/>
    <w:rsid w:val="00C74807"/>
    <w:rsid w:val="00C74AC3"/>
    <w:rsid w:val="00C74C2E"/>
    <w:rsid w:val="00C75085"/>
    <w:rsid w:val="00C75A54"/>
    <w:rsid w:val="00C75A7A"/>
    <w:rsid w:val="00C75EDD"/>
    <w:rsid w:val="00C76797"/>
    <w:rsid w:val="00C76AB7"/>
    <w:rsid w:val="00C76BE5"/>
    <w:rsid w:val="00C76D06"/>
    <w:rsid w:val="00C77085"/>
    <w:rsid w:val="00C77A3A"/>
    <w:rsid w:val="00C80D0D"/>
    <w:rsid w:val="00C8147D"/>
    <w:rsid w:val="00C8148F"/>
    <w:rsid w:val="00C816C4"/>
    <w:rsid w:val="00C81F84"/>
    <w:rsid w:val="00C8209F"/>
    <w:rsid w:val="00C821D4"/>
    <w:rsid w:val="00C821E4"/>
    <w:rsid w:val="00C822C4"/>
    <w:rsid w:val="00C82321"/>
    <w:rsid w:val="00C823B7"/>
    <w:rsid w:val="00C82985"/>
    <w:rsid w:val="00C83044"/>
    <w:rsid w:val="00C83184"/>
    <w:rsid w:val="00C833F5"/>
    <w:rsid w:val="00C83932"/>
    <w:rsid w:val="00C8482E"/>
    <w:rsid w:val="00C8504C"/>
    <w:rsid w:val="00C8523E"/>
    <w:rsid w:val="00C864F7"/>
    <w:rsid w:val="00C86C2E"/>
    <w:rsid w:val="00C87256"/>
    <w:rsid w:val="00C90048"/>
    <w:rsid w:val="00C91179"/>
    <w:rsid w:val="00C91441"/>
    <w:rsid w:val="00C914A2"/>
    <w:rsid w:val="00C91944"/>
    <w:rsid w:val="00C92760"/>
    <w:rsid w:val="00C92B3F"/>
    <w:rsid w:val="00C93589"/>
    <w:rsid w:val="00C941C0"/>
    <w:rsid w:val="00C949B0"/>
    <w:rsid w:val="00C9500C"/>
    <w:rsid w:val="00C95C32"/>
    <w:rsid w:val="00C96094"/>
    <w:rsid w:val="00C96B6E"/>
    <w:rsid w:val="00C97018"/>
    <w:rsid w:val="00C9741D"/>
    <w:rsid w:val="00C975C2"/>
    <w:rsid w:val="00C97621"/>
    <w:rsid w:val="00C9765D"/>
    <w:rsid w:val="00C977D8"/>
    <w:rsid w:val="00C97B87"/>
    <w:rsid w:val="00CA0B4F"/>
    <w:rsid w:val="00CA15BF"/>
    <w:rsid w:val="00CA1644"/>
    <w:rsid w:val="00CA293D"/>
    <w:rsid w:val="00CA3F87"/>
    <w:rsid w:val="00CA400B"/>
    <w:rsid w:val="00CA445C"/>
    <w:rsid w:val="00CA5013"/>
    <w:rsid w:val="00CA5414"/>
    <w:rsid w:val="00CA54D7"/>
    <w:rsid w:val="00CA57F2"/>
    <w:rsid w:val="00CA5C1E"/>
    <w:rsid w:val="00CA63AC"/>
    <w:rsid w:val="00CA663C"/>
    <w:rsid w:val="00CA6AD4"/>
    <w:rsid w:val="00CA7AF1"/>
    <w:rsid w:val="00CA7F5F"/>
    <w:rsid w:val="00CB0519"/>
    <w:rsid w:val="00CB078B"/>
    <w:rsid w:val="00CB12F1"/>
    <w:rsid w:val="00CB145D"/>
    <w:rsid w:val="00CB1A2B"/>
    <w:rsid w:val="00CB1F7D"/>
    <w:rsid w:val="00CB273A"/>
    <w:rsid w:val="00CB2A00"/>
    <w:rsid w:val="00CB2D35"/>
    <w:rsid w:val="00CB2DBF"/>
    <w:rsid w:val="00CB352F"/>
    <w:rsid w:val="00CB3F5F"/>
    <w:rsid w:val="00CB4032"/>
    <w:rsid w:val="00CB5254"/>
    <w:rsid w:val="00CB545F"/>
    <w:rsid w:val="00CB584A"/>
    <w:rsid w:val="00CB58C9"/>
    <w:rsid w:val="00CB5A4C"/>
    <w:rsid w:val="00CB5F99"/>
    <w:rsid w:val="00CB6AC8"/>
    <w:rsid w:val="00CB7A00"/>
    <w:rsid w:val="00CB7B2A"/>
    <w:rsid w:val="00CC0119"/>
    <w:rsid w:val="00CC049E"/>
    <w:rsid w:val="00CC0723"/>
    <w:rsid w:val="00CC0824"/>
    <w:rsid w:val="00CC0A19"/>
    <w:rsid w:val="00CC1F06"/>
    <w:rsid w:val="00CC207D"/>
    <w:rsid w:val="00CC2976"/>
    <w:rsid w:val="00CC30EC"/>
    <w:rsid w:val="00CC3F99"/>
    <w:rsid w:val="00CC4BD1"/>
    <w:rsid w:val="00CC4FD7"/>
    <w:rsid w:val="00CC518D"/>
    <w:rsid w:val="00CC5462"/>
    <w:rsid w:val="00CC557A"/>
    <w:rsid w:val="00CC6B55"/>
    <w:rsid w:val="00CC6CC5"/>
    <w:rsid w:val="00CC72CA"/>
    <w:rsid w:val="00CC7361"/>
    <w:rsid w:val="00CC7E2B"/>
    <w:rsid w:val="00CD005B"/>
    <w:rsid w:val="00CD0260"/>
    <w:rsid w:val="00CD08EB"/>
    <w:rsid w:val="00CD0DAB"/>
    <w:rsid w:val="00CD1433"/>
    <w:rsid w:val="00CD19CB"/>
    <w:rsid w:val="00CD1F7F"/>
    <w:rsid w:val="00CD2001"/>
    <w:rsid w:val="00CD2144"/>
    <w:rsid w:val="00CD26C5"/>
    <w:rsid w:val="00CD2C3A"/>
    <w:rsid w:val="00CD2D3E"/>
    <w:rsid w:val="00CD3493"/>
    <w:rsid w:val="00CD36FA"/>
    <w:rsid w:val="00CD41D4"/>
    <w:rsid w:val="00CD490F"/>
    <w:rsid w:val="00CD6246"/>
    <w:rsid w:val="00CD629B"/>
    <w:rsid w:val="00CD6930"/>
    <w:rsid w:val="00CD79A7"/>
    <w:rsid w:val="00CD7B36"/>
    <w:rsid w:val="00CD7ECD"/>
    <w:rsid w:val="00CE0055"/>
    <w:rsid w:val="00CE008C"/>
    <w:rsid w:val="00CE01B0"/>
    <w:rsid w:val="00CE0382"/>
    <w:rsid w:val="00CE03D1"/>
    <w:rsid w:val="00CE1150"/>
    <w:rsid w:val="00CE15FB"/>
    <w:rsid w:val="00CE1C05"/>
    <w:rsid w:val="00CE1E3D"/>
    <w:rsid w:val="00CE3297"/>
    <w:rsid w:val="00CE3E34"/>
    <w:rsid w:val="00CE3F6D"/>
    <w:rsid w:val="00CE420C"/>
    <w:rsid w:val="00CE4A32"/>
    <w:rsid w:val="00CE504F"/>
    <w:rsid w:val="00CE5427"/>
    <w:rsid w:val="00CE569C"/>
    <w:rsid w:val="00CE58FF"/>
    <w:rsid w:val="00CE5BB2"/>
    <w:rsid w:val="00CE5C80"/>
    <w:rsid w:val="00CE5C94"/>
    <w:rsid w:val="00CE65C5"/>
    <w:rsid w:val="00CE686E"/>
    <w:rsid w:val="00CE6A0F"/>
    <w:rsid w:val="00CE71EE"/>
    <w:rsid w:val="00CE730E"/>
    <w:rsid w:val="00CE7F16"/>
    <w:rsid w:val="00CF0B92"/>
    <w:rsid w:val="00CF12CF"/>
    <w:rsid w:val="00CF1ABF"/>
    <w:rsid w:val="00CF1AC1"/>
    <w:rsid w:val="00CF1AC8"/>
    <w:rsid w:val="00CF1EF2"/>
    <w:rsid w:val="00CF237F"/>
    <w:rsid w:val="00CF24BA"/>
    <w:rsid w:val="00CF2501"/>
    <w:rsid w:val="00CF29CF"/>
    <w:rsid w:val="00CF3602"/>
    <w:rsid w:val="00CF3CCC"/>
    <w:rsid w:val="00CF458D"/>
    <w:rsid w:val="00CF4BC0"/>
    <w:rsid w:val="00CF59A1"/>
    <w:rsid w:val="00CF5AB2"/>
    <w:rsid w:val="00CF64E1"/>
    <w:rsid w:val="00CF6BC0"/>
    <w:rsid w:val="00CF7295"/>
    <w:rsid w:val="00CF7767"/>
    <w:rsid w:val="00D000D9"/>
    <w:rsid w:val="00D00216"/>
    <w:rsid w:val="00D00A82"/>
    <w:rsid w:val="00D0117B"/>
    <w:rsid w:val="00D0124B"/>
    <w:rsid w:val="00D01A14"/>
    <w:rsid w:val="00D01AA5"/>
    <w:rsid w:val="00D01B2E"/>
    <w:rsid w:val="00D01F79"/>
    <w:rsid w:val="00D03EF0"/>
    <w:rsid w:val="00D049B1"/>
    <w:rsid w:val="00D04F26"/>
    <w:rsid w:val="00D04FCF"/>
    <w:rsid w:val="00D078BA"/>
    <w:rsid w:val="00D10421"/>
    <w:rsid w:val="00D10A86"/>
    <w:rsid w:val="00D10C04"/>
    <w:rsid w:val="00D10EE7"/>
    <w:rsid w:val="00D110BD"/>
    <w:rsid w:val="00D1128B"/>
    <w:rsid w:val="00D115AC"/>
    <w:rsid w:val="00D11919"/>
    <w:rsid w:val="00D1201B"/>
    <w:rsid w:val="00D125A5"/>
    <w:rsid w:val="00D12C60"/>
    <w:rsid w:val="00D13682"/>
    <w:rsid w:val="00D1369E"/>
    <w:rsid w:val="00D1374A"/>
    <w:rsid w:val="00D14009"/>
    <w:rsid w:val="00D1448B"/>
    <w:rsid w:val="00D14AB9"/>
    <w:rsid w:val="00D14C4D"/>
    <w:rsid w:val="00D153BC"/>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A88"/>
    <w:rsid w:val="00D23BAB"/>
    <w:rsid w:val="00D23D85"/>
    <w:rsid w:val="00D23E7A"/>
    <w:rsid w:val="00D24159"/>
    <w:rsid w:val="00D24D08"/>
    <w:rsid w:val="00D25A76"/>
    <w:rsid w:val="00D261F7"/>
    <w:rsid w:val="00D26E10"/>
    <w:rsid w:val="00D273D1"/>
    <w:rsid w:val="00D302A4"/>
    <w:rsid w:val="00D30A38"/>
    <w:rsid w:val="00D313F6"/>
    <w:rsid w:val="00D31BD2"/>
    <w:rsid w:val="00D32BE7"/>
    <w:rsid w:val="00D32D20"/>
    <w:rsid w:val="00D33011"/>
    <w:rsid w:val="00D335DB"/>
    <w:rsid w:val="00D33A23"/>
    <w:rsid w:val="00D33A79"/>
    <w:rsid w:val="00D341E2"/>
    <w:rsid w:val="00D34E0A"/>
    <w:rsid w:val="00D34EB0"/>
    <w:rsid w:val="00D34FBB"/>
    <w:rsid w:val="00D354F0"/>
    <w:rsid w:val="00D3585C"/>
    <w:rsid w:val="00D358CA"/>
    <w:rsid w:val="00D363F0"/>
    <w:rsid w:val="00D36677"/>
    <w:rsid w:val="00D36688"/>
    <w:rsid w:val="00D367E7"/>
    <w:rsid w:val="00D37AA3"/>
    <w:rsid w:val="00D37ACA"/>
    <w:rsid w:val="00D37D27"/>
    <w:rsid w:val="00D4002E"/>
    <w:rsid w:val="00D40177"/>
    <w:rsid w:val="00D41708"/>
    <w:rsid w:val="00D4214E"/>
    <w:rsid w:val="00D42D51"/>
    <w:rsid w:val="00D4452D"/>
    <w:rsid w:val="00D445D5"/>
    <w:rsid w:val="00D44C80"/>
    <w:rsid w:val="00D452F9"/>
    <w:rsid w:val="00D45A11"/>
    <w:rsid w:val="00D467EA"/>
    <w:rsid w:val="00D46EFE"/>
    <w:rsid w:val="00D46FD6"/>
    <w:rsid w:val="00D4724B"/>
    <w:rsid w:val="00D47A8F"/>
    <w:rsid w:val="00D47DB9"/>
    <w:rsid w:val="00D47F5C"/>
    <w:rsid w:val="00D51A0A"/>
    <w:rsid w:val="00D5265B"/>
    <w:rsid w:val="00D53863"/>
    <w:rsid w:val="00D53D2C"/>
    <w:rsid w:val="00D53ED9"/>
    <w:rsid w:val="00D5437E"/>
    <w:rsid w:val="00D54A0E"/>
    <w:rsid w:val="00D5623E"/>
    <w:rsid w:val="00D56A8D"/>
    <w:rsid w:val="00D56CD0"/>
    <w:rsid w:val="00D5709E"/>
    <w:rsid w:val="00D57AC9"/>
    <w:rsid w:val="00D57ADB"/>
    <w:rsid w:val="00D60021"/>
    <w:rsid w:val="00D60048"/>
    <w:rsid w:val="00D6105F"/>
    <w:rsid w:val="00D6138F"/>
    <w:rsid w:val="00D61397"/>
    <w:rsid w:val="00D61B68"/>
    <w:rsid w:val="00D623CA"/>
    <w:rsid w:val="00D627C4"/>
    <w:rsid w:val="00D6370E"/>
    <w:rsid w:val="00D63E18"/>
    <w:rsid w:val="00D64310"/>
    <w:rsid w:val="00D645CF"/>
    <w:rsid w:val="00D6509E"/>
    <w:rsid w:val="00D650C5"/>
    <w:rsid w:val="00D65281"/>
    <w:rsid w:val="00D65D75"/>
    <w:rsid w:val="00D66A5C"/>
    <w:rsid w:val="00D66B44"/>
    <w:rsid w:val="00D679CD"/>
    <w:rsid w:val="00D70B87"/>
    <w:rsid w:val="00D70EB7"/>
    <w:rsid w:val="00D71098"/>
    <w:rsid w:val="00D71668"/>
    <w:rsid w:val="00D71759"/>
    <w:rsid w:val="00D724B1"/>
    <w:rsid w:val="00D72D7D"/>
    <w:rsid w:val="00D72F2B"/>
    <w:rsid w:val="00D72F41"/>
    <w:rsid w:val="00D730C3"/>
    <w:rsid w:val="00D73845"/>
    <w:rsid w:val="00D73B48"/>
    <w:rsid w:val="00D73C98"/>
    <w:rsid w:val="00D747F5"/>
    <w:rsid w:val="00D74E37"/>
    <w:rsid w:val="00D7531B"/>
    <w:rsid w:val="00D760BB"/>
    <w:rsid w:val="00D7683D"/>
    <w:rsid w:val="00D769C4"/>
    <w:rsid w:val="00D76EC3"/>
    <w:rsid w:val="00D77205"/>
    <w:rsid w:val="00D802B9"/>
    <w:rsid w:val="00D803E3"/>
    <w:rsid w:val="00D804AC"/>
    <w:rsid w:val="00D8153E"/>
    <w:rsid w:val="00D81A16"/>
    <w:rsid w:val="00D82294"/>
    <w:rsid w:val="00D827D9"/>
    <w:rsid w:val="00D83346"/>
    <w:rsid w:val="00D83B5F"/>
    <w:rsid w:val="00D83EFA"/>
    <w:rsid w:val="00D83F5F"/>
    <w:rsid w:val="00D83F77"/>
    <w:rsid w:val="00D8440E"/>
    <w:rsid w:val="00D8466F"/>
    <w:rsid w:val="00D84B60"/>
    <w:rsid w:val="00D85A5A"/>
    <w:rsid w:val="00D85C9F"/>
    <w:rsid w:val="00D85CEF"/>
    <w:rsid w:val="00D85DF1"/>
    <w:rsid w:val="00D86393"/>
    <w:rsid w:val="00D8643E"/>
    <w:rsid w:val="00D86673"/>
    <w:rsid w:val="00D8763C"/>
    <w:rsid w:val="00D90602"/>
    <w:rsid w:val="00D9096F"/>
    <w:rsid w:val="00D90B88"/>
    <w:rsid w:val="00D90BE1"/>
    <w:rsid w:val="00D92374"/>
    <w:rsid w:val="00D92421"/>
    <w:rsid w:val="00D92849"/>
    <w:rsid w:val="00D92A4E"/>
    <w:rsid w:val="00D9378F"/>
    <w:rsid w:val="00D937E4"/>
    <w:rsid w:val="00D9529C"/>
    <w:rsid w:val="00D95498"/>
    <w:rsid w:val="00D957C4"/>
    <w:rsid w:val="00D96033"/>
    <w:rsid w:val="00D96150"/>
    <w:rsid w:val="00D9617D"/>
    <w:rsid w:val="00D9631B"/>
    <w:rsid w:val="00D96769"/>
    <w:rsid w:val="00D96F68"/>
    <w:rsid w:val="00D9745A"/>
    <w:rsid w:val="00D976CB"/>
    <w:rsid w:val="00D97B58"/>
    <w:rsid w:val="00D97E23"/>
    <w:rsid w:val="00DA0576"/>
    <w:rsid w:val="00DA0E89"/>
    <w:rsid w:val="00DA1635"/>
    <w:rsid w:val="00DA1EB3"/>
    <w:rsid w:val="00DA2011"/>
    <w:rsid w:val="00DA208B"/>
    <w:rsid w:val="00DA2AF7"/>
    <w:rsid w:val="00DA2C8C"/>
    <w:rsid w:val="00DA2FE8"/>
    <w:rsid w:val="00DA331A"/>
    <w:rsid w:val="00DA3FCC"/>
    <w:rsid w:val="00DA427F"/>
    <w:rsid w:val="00DA61DE"/>
    <w:rsid w:val="00DA6486"/>
    <w:rsid w:val="00DA6969"/>
    <w:rsid w:val="00DA6D5A"/>
    <w:rsid w:val="00DA7A15"/>
    <w:rsid w:val="00DA7B09"/>
    <w:rsid w:val="00DA7FFB"/>
    <w:rsid w:val="00DB036D"/>
    <w:rsid w:val="00DB05B8"/>
    <w:rsid w:val="00DB0815"/>
    <w:rsid w:val="00DB17D9"/>
    <w:rsid w:val="00DB1EA1"/>
    <w:rsid w:val="00DB220C"/>
    <w:rsid w:val="00DB2567"/>
    <w:rsid w:val="00DB34D5"/>
    <w:rsid w:val="00DB358A"/>
    <w:rsid w:val="00DB39FD"/>
    <w:rsid w:val="00DB43AB"/>
    <w:rsid w:val="00DB46A0"/>
    <w:rsid w:val="00DB4878"/>
    <w:rsid w:val="00DB586B"/>
    <w:rsid w:val="00DB731F"/>
    <w:rsid w:val="00DB793D"/>
    <w:rsid w:val="00DC048C"/>
    <w:rsid w:val="00DC05DF"/>
    <w:rsid w:val="00DC1283"/>
    <w:rsid w:val="00DC21CC"/>
    <w:rsid w:val="00DC2222"/>
    <w:rsid w:val="00DC2347"/>
    <w:rsid w:val="00DC24B8"/>
    <w:rsid w:val="00DC271C"/>
    <w:rsid w:val="00DC2B06"/>
    <w:rsid w:val="00DC2BA2"/>
    <w:rsid w:val="00DC3588"/>
    <w:rsid w:val="00DC3B82"/>
    <w:rsid w:val="00DC3E70"/>
    <w:rsid w:val="00DC476F"/>
    <w:rsid w:val="00DC5AA3"/>
    <w:rsid w:val="00DC5F4E"/>
    <w:rsid w:val="00DC71C4"/>
    <w:rsid w:val="00DC7F69"/>
    <w:rsid w:val="00DD04A3"/>
    <w:rsid w:val="00DD0B6D"/>
    <w:rsid w:val="00DD0EBB"/>
    <w:rsid w:val="00DD10C5"/>
    <w:rsid w:val="00DD1269"/>
    <w:rsid w:val="00DD1715"/>
    <w:rsid w:val="00DD1B2E"/>
    <w:rsid w:val="00DD1BA4"/>
    <w:rsid w:val="00DD1CB1"/>
    <w:rsid w:val="00DD22DF"/>
    <w:rsid w:val="00DD2380"/>
    <w:rsid w:val="00DD3ACD"/>
    <w:rsid w:val="00DD59CD"/>
    <w:rsid w:val="00DD5AE4"/>
    <w:rsid w:val="00DD6516"/>
    <w:rsid w:val="00DD6A72"/>
    <w:rsid w:val="00DD6F31"/>
    <w:rsid w:val="00DD7971"/>
    <w:rsid w:val="00DD7F5E"/>
    <w:rsid w:val="00DE0046"/>
    <w:rsid w:val="00DE0334"/>
    <w:rsid w:val="00DE0A85"/>
    <w:rsid w:val="00DE0D10"/>
    <w:rsid w:val="00DE0F48"/>
    <w:rsid w:val="00DE1774"/>
    <w:rsid w:val="00DE1E95"/>
    <w:rsid w:val="00DE2062"/>
    <w:rsid w:val="00DE20D6"/>
    <w:rsid w:val="00DE2334"/>
    <w:rsid w:val="00DE28A1"/>
    <w:rsid w:val="00DE31F9"/>
    <w:rsid w:val="00DE3AFC"/>
    <w:rsid w:val="00DE43E1"/>
    <w:rsid w:val="00DE44CC"/>
    <w:rsid w:val="00DE499B"/>
    <w:rsid w:val="00DE50CC"/>
    <w:rsid w:val="00DE5685"/>
    <w:rsid w:val="00DE636B"/>
    <w:rsid w:val="00DE647D"/>
    <w:rsid w:val="00DE6BB0"/>
    <w:rsid w:val="00DF0022"/>
    <w:rsid w:val="00DF0EF4"/>
    <w:rsid w:val="00DF100C"/>
    <w:rsid w:val="00DF14EE"/>
    <w:rsid w:val="00DF18B2"/>
    <w:rsid w:val="00DF19FF"/>
    <w:rsid w:val="00DF297C"/>
    <w:rsid w:val="00DF4D5E"/>
    <w:rsid w:val="00DF6A84"/>
    <w:rsid w:val="00DF7B97"/>
    <w:rsid w:val="00E006B3"/>
    <w:rsid w:val="00E00D87"/>
    <w:rsid w:val="00E00E8E"/>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107BF"/>
    <w:rsid w:val="00E10BC5"/>
    <w:rsid w:val="00E10DDA"/>
    <w:rsid w:val="00E11A83"/>
    <w:rsid w:val="00E11D85"/>
    <w:rsid w:val="00E11DBC"/>
    <w:rsid w:val="00E122CA"/>
    <w:rsid w:val="00E1254D"/>
    <w:rsid w:val="00E127A8"/>
    <w:rsid w:val="00E12848"/>
    <w:rsid w:val="00E1296B"/>
    <w:rsid w:val="00E14858"/>
    <w:rsid w:val="00E14EBC"/>
    <w:rsid w:val="00E1505C"/>
    <w:rsid w:val="00E1573F"/>
    <w:rsid w:val="00E158CC"/>
    <w:rsid w:val="00E16867"/>
    <w:rsid w:val="00E16938"/>
    <w:rsid w:val="00E16CB2"/>
    <w:rsid w:val="00E172E7"/>
    <w:rsid w:val="00E172FA"/>
    <w:rsid w:val="00E174FA"/>
    <w:rsid w:val="00E17762"/>
    <w:rsid w:val="00E17963"/>
    <w:rsid w:val="00E17F37"/>
    <w:rsid w:val="00E20041"/>
    <w:rsid w:val="00E20963"/>
    <w:rsid w:val="00E20A85"/>
    <w:rsid w:val="00E21396"/>
    <w:rsid w:val="00E21CFF"/>
    <w:rsid w:val="00E2249A"/>
    <w:rsid w:val="00E228EC"/>
    <w:rsid w:val="00E234B2"/>
    <w:rsid w:val="00E236F5"/>
    <w:rsid w:val="00E23C13"/>
    <w:rsid w:val="00E241D9"/>
    <w:rsid w:val="00E24506"/>
    <w:rsid w:val="00E24FD2"/>
    <w:rsid w:val="00E25492"/>
    <w:rsid w:val="00E259D5"/>
    <w:rsid w:val="00E25FF3"/>
    <w:rsid w:val="00E26BB1"/>
    <w:rsid w:val="00E27202"/>
    <w:rsid w:val="00E2765B"/>
    <w:rsid w:val="00E2766A"/>
    <w:rsid w:val="00E27AEF"/>
    <w:rsid w:val="00E27BFF"/>
    <w:rsid w:val="00E27E41"/>
    <w:rsid w:val="00E30487"/>
    <w:rsid w:val="00E30881"/>
    <w:rsid w:val="00E30D62"/>
    <w:rsid w:val="00E31D6F"/>
    <w:rsid w:val="00E33297"/>
    <w:rsid w:val="00E33AD7"/>
    <w:rsid w:val="00E34A38"/>
    <w:rsid w:val="00E34CFB"/>
    <w:rsid w:val="00E3596F"/>
    <w:rsid w:val="00E35BB3"/>
    <w:rsid w:val="00E35BB6"/>
    <w:rsid w:val="00E35E2D"/>
    <w:rsid w:val="00E361BD"/>
    <w:rsid w:val="00E3791F"/>
    <w:rsid w:val="00E37F64"/>
    <w:rsid w:val="00E402A8"/>
    <w:rsid w:val="00E4031C"/>
    <w:rsid w:val="00E40862"/>
    <w:rsid w:val="00E415E8"/>
    <w:rsid w:val="00E41A0E"/>
    <w:rsid w:val="00E41F09"/>
    <w:rsid w:val="00E41F3A"/>
    <w:rsid w:val="00E4319E"/>
    <w:rsid w:val="00E43829"/>
    <w:rsid w:val="00E4386C"/>
    <w:rsid w:val="00E438E8"/>
    <w:rsid w:val="00E4390D"/>
    <w:rsid w:val="00E43AD9"/>
    <w:rsid w:val="00E4506A"/>
    <w:rsid w:val="00E45F58"/>
    <w:rsid w:val="00E463BD"/>
    <w:rsid w:val="00E463F3"/>
    <w:rsid w:val="00E465E4"/>
    <w:rsid w:val="00E46834"/>
    <w:rsid w:val="00E4691B"/>
    <w:rsid w:val="00E46A6D"/>
    <w:rsid w:val="00E46CAC"/>
    <w:rsid w:val="00E470D0"/>
    <w:rsid w:val="00E47508"/>
    <w:rsid w:val="00E501C7"/>
    <w:rsid w:val="00E5027A"/>
    <w:rsid w:val="00E50610"/>
    <w:rsid w:val="00E5108F"/>
    <w:rsid w:val="00E51330"/>
    <w:rsid w:val="00E5141C"/>
    <w:rsid w:val="00E51C15"/>
    <w:rsid w:val="00E51F2D"/>
    <w:rsid w:val="00E52407"/>
    <w:rsid w:val="00E52A58"/>
    <w:rsid w:val="00E530EB"/>
    <w:rsid w:val="00E5317A"/>
    <w:rsid w:val="00E541EA"/>
    <w:rsid w:val="00E545F5"/>
    <w:rsid w:val="00E54917"/>
    <w:rsid w:val="00E54EBE"/>
    <w:rsid w:val="00E55812"/>
    <w:rsid w:val="00E56678"/>
    <w:rsid w:val="00E567A7"/>
    <w:rsid w:val="00E56E80"/>
    <w:rsid w:val="00E57866"/>
    <w:rsid w:val="00E603FC"/>
    <w:rsid w:val="00E609D1"/>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5921"/>
    <w:rsid w:val="00E659E2"/>
    <w:rsid w:val="00E65BC4"/>
    <w:rsid w:val="00E65C4F"/>
    <w:rsid w:val="00E65FF0"/>
    <w:rsid w:val="00E6767F"/>
    <w:rsid w:val="00E67C2F"/>
    <w:rsid w:val="00E704DD"/>
    <w:rsid w:val="00E705EF"/>
    <w:rsid w:val="00E70607"/>
    <w:rsid w:val="00E70691"/>
    <w:rsid w:val="00E70734"/>
    <w:rsid w:val="00E70B85"/>
    <w:rsid w:val="00E7131C"/>
    <w:rsid w:val="00E7165D"/>
    <w:rsid w:val="00E71A55"/>
    <w:rsid w:val="00E71C9C"/>
    <w:rsid w:val="00E72203"/>
    <w:rsid w:val="00E72E9A"/>
    <w:rsid w:val="00E73624"/>
    <w:rsid w:val="00E73D1C"/>
    <w:rsid w:val="00E73D80"/>
    <w:rsid w:val="00E74CA6"/>
    <w:rsid w:val="00E74D74"/>
    <w:rsid w:val="00E75840"/>
    <w:rsid w:val="00E758D3"/>
    <w:rsid w:val="00E75974"/>
    <w:rsid w:val="00E75CD7"/>
    <w:rsid w:val="00E75EBB"/>
    <w:rsid w:val="00E75F5E"/>
    <w:rsid w:val="00E77383"/>
    <w:rsid w:val="00E80D4B"/>
    <w:rsid w:val="00E81675"/>
    <w:rsid w:val="00E816C3"/>
    <w:rsid w:val="00E82939"/>
    <w:rsid w:val="00E83C15"/>
    <w:rsid w:val="00E83E70"/>
    <w:rsid w:val="00E862C5"/>
    <w:rsid w:val="00E8670A"/>
    <w:rsid w:val="00E87A28"/>
    <w:rsid w:val="00E87B70"/>
    <w:rsid w:val="00E87F61"/>
    <w:rsid w:val="00E87FEF"/>
    <w:rsid w:val="00E9022F"/>
    <w:rsid w:val="00E9052A"/>
    <w:rsid w:val="00E90C26"/>
    <w:rsid w:val="00E912E3"/>
    <w:rsid w:val="00E914BD"/>
    <w:rsid w:val="00E919E3"/>
    <w:rsid w:val="00E92395"/>
    <w:rsid w:val="00E931F3"/>
    <w:rsid w:val="00E93239"/>
    <w:rsid w:val="00E93B04"/>
    <w:rsid w:val="00E951CB"/>
    <w:rsid w:val="00E9540F"/>
    <w:rsid w:val="00E955FC"/>
    <w:rsid w:val="00E95750"/>
    <w:rsid w:val="00E96316"/>
    <w:rsid w:val="00E9660E"/>
    <w:rsid w:val="00E975E7"/>
    <w:rsid w:val="00EA100B"/>
    <w:rsid w:val="00EA1212"/>
    <w:rsid w:val="00EA1AF7"/>
    <w:rsid w:val="00EA2178"/>
    <w:rsid w:val="00EA218E"/>
    <w:rsid w:val="00EA2390"/>
    <w:rsid w:val="00EA2984"/>
    <w:rsid w:val="00EA305F"/>
    <w:rsid w:val="00EA32CF"/>
    <w:rsid w:val="00EA34C0"/>
    <w:rsid w:val="00EA35C9"/>
    <w:rsid w:val="00EA394D"/>
    <w:rsid w:val="00EA415B"/>
    <w:rsid w:val="00EA4AF0"/>
    <w:rsid w:val="00EA4AF8"/>
    <w:rsid w:val="00EA546E"/>
    <w:rsid w:val="00EA552F"/>
    <w:rsid w:val="00EA6979"/>
    <w:rsid w:val="00EA6F23"/>
    <w:rsid w:val="00EB00FE"/>
    <w:rsid w:val="00EB0722"/>
    <w:rsid w:val="00EB0C7D"/>
    <w:rsid w:val="00EB0F49"/>
    <w:rsid w:val="00EB1126"/>
    <w:rsid w:val="00EB12B5"/>
    <w:rsid w:val="00EB12BA"/>
    <w:rsid w:val="00EB19F9"/>
    <w:rsid w:val="00EB1A5C"/>
    <w:rsid w:val="00EB1B45"/>
    <w:rsid w:val="00EB2332"/>
    <w:rsid w:val="00EB29F3"/>
    <w:rsid w:val="00EB2BF4"/>
    <w:rsid w:val="00EB2CC9"/>
    <w:rsid w:val="00EB2DE0"/>
    <w:rsid w:val="00EB368D"/>
    <w:rsid w:val="00EB4EBE"/>
    <w:rsid w:val="00EB507B"/>
    <w:rsid w:val="00EB560F"/>
    <w:rsid w:val="00EB5AE5"/>
    <w:rsid w:val="00EB7C04"/>
    <w:rsid w:val="00EC04CE"/>
    <w:rsid w:val="00EC054C"/>
    <w:rsid w:val="00EC06C8"/>
    <w:rsid w:val="00EC0849"/>
    <w:rsid w:val="00EC0C5D"/>
    <w:rsid w:val="00EC16CF"/>
    <w:rsid w:val="00EC17ED"/>
    <w:rsid w:val="00EC1ABB"/>
    <w:rsid w:val="00EC2A7B"/>
    <w:rsid w:val="00EC4046"/>
    <w:rsid w:val="00EC4E22"/>
    <w:rsid w:val="00EC5851"/>
    <w:rsid w:val="00EC5C0E"/>
    <w:rsid w:val="00EC5EE9"/>
    <w:rsid w:val="00EC60A1"/>
    <w:rsid w:val="00EC6529"/>
    <w:rsid w:val="00EC663C"/>
    <w:rsid w:val="00EC67CC"/>
    <w:rsid w:val="00EC68F7"/>
    <w:rsid w:val="00EC6D47"/>
    <w:rsid w:val="00EC6F8E"/>
    <w:rsid w:val="00EC7A15"/>
    <w:rsid w:val="00EC7DCB"/>
    <w:rsid w:val="00EC7F43"/>
    <w:rsid w:val="00ED021F"/>
    <w:rsid w:val="00ED0E11"/>
    <w:rsid w:val="00ED1E3E"/>
    <w:rsid w:val="00ED1F83"/>
    <w:rsid w:val="00ED23CF"/>
    <w:rsid w:val="00ED2416"/>
    <w:rsid w:val="00ED286E"/>
    <w:rsid w:val="00ED2DE4"/>
    <w:rsid w:val="00ED32A8"/>
    <w:rsid w:val="00ED369F"/>
    <w:rsid w:val="00ED37B1"/>
    <w:rsid w:val="00ED4C9A"/>
    <w:rsid w:val="00ED5020"/>
    <w:rsid w:val="00ED54BD"/>
    <w:rsid w:val="00ED5918"/>
    <w:rsid w:val="00ED5AE3"/>
    <w:rsid w:val="00ED636D"/>
    <w:rsid w:val="00ED6558"/>
    <w:rsid w:val="00ED6A8E"/>
    <w:rsid w:val="00ED7126"/>
    <w:rsid w:val="00EE0569"/>
    <w:rsid w:val="00EE0582"/>
    <w:rsid w:val="00EE0B70"/>
    <w:rsid w:val="00EE0F10"/>
    <w:rsid w:val="00EE129F"/>
    <w:rsid w:val="00EE1E05"/>
    <w:rsid w:val="00EE23BD"/>
    <w:rsid w:val="00EE2AE3"/>
    <w:rsid w:val="00EE3910"/>
    <w:rsid w:val="00EE4404"/>
    <w:rsid w:val="00EE4967"/>
    <w:rsid w:val="00EE4973"/>
    <w:rsid w:val="00EE504F"/>
    <w:rsid w:val="00EE542C"/>
    <w:rsid w:val="00EE55A8"/>
    <w:rsid w:val="00EE5AB4"/>
    <w:rsid w:val="00EE5B23"/>
    <w:rsid w:val="00EE5F2B"/>
    <w:rsid w:val="00EE60D2"/>
    <w:rsid w:val="00EE611C"/>
    <w:rsid w:val="00EE7374"/>
    <w:rsid w:val="00EE79B7"/>
    <w:rsid w:val="00EE7ADB"/>
    <w:rsid w:val="00EF0285"/>
    <w:rsid w:val="00EF0547"/>
    <w:rsid w:val="00EF0E3B"/>
    <w:rsid w:val="00EF20E6"/>
    <w:rsid w:val="00EF24CD"/>
    <w:rsid w:val="00EF298F"/>
    <w:rsid w:val="00EF2AF5"/>
    <w:rsid w:val="00EF2CE0"/>
    <w:rsid w:val="00EF2EF0"/>
    <w:rsid w:val="00EF3296"/>
    <w:rsid w:val="00EF34FA"/>
    <w:rsid w:val="00EF3AD8"/>
    <w:rsid w:val="00EF3C80"/>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BF2"/>
    <w:rsid w:val="00F01D9E"/>
    <w:rsid w:val="00F022E3"/>
    <w:rsid w:val="00F02D44"/>
    <w:rsid w:val="00F02DE1"/>
    <w:rsid w:val="00F02EFC"/>
    <w:rsid w:val="00F035EC"/>
    <w:rsid w:val="00F03BC5"/>
    <w:rsid w:val="00F03CC1"/>
    <w:rsid w:val="00F043C7"/>
    <w:rsid w:val="00F04F2B"/>
    <w:rsid w:val="00F05830"/>
    <w:rsid w:val="00F058DF"/>
    <w:rsid w:val="00F059B7"/>
    <w:rsid w:val="00F05BBD"/>
    <w:rsid w:val="00F065E4"/>
    <w:rsid w:val="00F07005"/>
    <w:rsid w:val="00F0724C"/>
    <w:rsid w:val="00F077C3"/>
    <w:rsid w:val="00F077DA"/>
    <w:rsid w:val="00F07872"/>
    <w:rsid w:val="00F07C65"/>
    <w:rsid w:val="00F07D38"/>
    <w:rsid w:val="00F10DEB"/>
    <w:rsid w:val="00F113CF"/>
    <w:rsid w:val="00F11959"/>
    <w:rsid w:val="00F11F3F"/>
    <w:rsid w:val="00F12365"/>
    <w:rsid w:val="00F1262C"/>
    <w:rsid w:val="00F12991"/>
    <w:rsid w:val="00F13619"/>
    <w:rsid w:val="00F13664"/>
    <w:rsid w:val="00F13A8B"/>
    <w:rsid w:val="00F14742"/>
    <w:rsid w:val="00F1496E"/>
    <w:rsid w:val="00F14A9E"/>
    <w:rsid w:val="00F14E27"/>
    <w:rsid w:val="00F15078"/>
    <w:rsid w:val="00F162CA"/>
    <w:rsid w:val="00F16B65"/>
    <w:rsid w:val="00F17A5D"/>
    <w:rsid w:val="00F17E02"/>
    <w:rsid w:val="00F20177"/>
    <w:rsid w:val="00F2033E"/>
    <w:rsid w:val="00F20CAF"/>
    <w:rsid w:val="00F20E2F"/>
    <w:rsid w:val="00F22B9A"/>
    <w:rsid w:val="00F22CD5"/>
    <w:rsid w:val="00F23473"/>
    <w:rsid w:val="00F2395A"/>
    <w:rsid w:val="00F239F6"/>
    <w:rsid w:val="00F2447A"/>
    <w:rsid w:val="00F247F5"/>
    <w:rsid w:val="00F24B47"/>
    <w:rsid w:val="00F24BBE"/>
    <w:rsid w:val="00F24FD2"/>
    <w:rsid w:val="00F258A7"/>
    <w:rsid w:val="00F25AF6"/>
    <w:rsid w:val="00F25FE0"/>
    <w:rsid w:val="00F263AA"/>
    <w:rsid w:val="00F264FE"/>
    <w:rsid w:val="00F26774"/>
    <w:rsid w:val="00F27ABA"/>
    <w:rsid w:val="00F300E2"/>
    <w:rsid w:val="00F306FA"/>
    <w:rsid w:val="00F316BF"/>
    <w:rsid w:val="00F32974"/>
    <w:rsid w:val="00F329BB"/>
    <w:rsid w:val="00F32A20"/>
    <w:rsid w:val="00F32A83"/>
    <w:rsid w:val="00F32B83"/>
    <w:rsid w:val="00F32C64"/>
    <w:rsid w:val="00F32DB3"/>
    <w:rsid w:val="00F32DE3"/>
    <w:rsid w:val="00F32E3A"/>
    <w:rsid w:val="00F32FC9"/>
    <w:rsid w:val="00F33253"/>
    <w:rsid w:val="00F332DB"/>
    <w:rsid w:val="00F335AF"/>
    <w:rsid w:val="00F33AD3"/>
    <w:rsid w:val="00F33E0F"/>
    <w:rsid w:val="00F34D22"/>
    <w:rsid w:val="00F34E10"/>
    <w:rsid w:val="00F35FBD"/>
    <w:rsid w:val="00F36BFD"/>
    <w:rsid w:val="00F377F2"/>
    <w:rsid w:val="00F37B9F"/>
    <w:rsid w:val="00F40B8A"/>
    <w:rsid w:val="00F40D52"/>
    <w:rsid w:val="00F40ED2"/>
    <w:rsid w:val="00F40FFC"/>
    <w:rsid w:val="00F41CF9"/>
    <w:rsid w:val="00F41D10"/>
    <w:rsid w:val="00F4255D"/>
    <w:rsid w:val="00F427BD"/>
    <w:rsid w:val="00F42DBE"/>
    <w:rsid w:val="00F4381F"/>
    <w:rsid w:val="00F44379"/>
    <w:rsid w:val="00F44815"/>
    <w:rsid w:val="00F44F5B"/>
    <w:rsid w:val="00F4505D"/>
    <w:rsid w:val="00F451FA"/>
    <w:rsid w:val="00F4525F"/>
    <w:rsid w:val="00F454D9"/>
    <w:rsid w:val="00F4587F"/>
    <w:rsid w:val="00F460BA"/>
    <w:rsid w:val="00F46671"/>
    <w:rsid w:val="00F4688A"/>
    <w:rsid w:val="00F4696A"/>
    <w:rsid w:val="00F46B18"/>
    <w:rsid w:val="00F47422"/>
    <w:rsid w:val="00F47CEE"/>
    <w:rsid w:val="00F47D6D"/>
    <w:rsid w:val="00F47E2A"/>
    <w:rsid w:val="00F502EA"/>
    <w:rsid w:val="00F50B1F"/>
    <w:rsid w:val="00F51018"/>
    <w:rsid w:val="00F514C3"/>
    <w:rsid w:val="00F51DBD"/>
    <w:rsid w:val="00F51EC7"/>
    <w:rsid w:val="00F51F0C"/>
    <w:rsid w:val="00F52003"/>
    <w:rsid w:val="00F520E1"/>
    <w:rsid w:val="00F524BF"/>
    <w:rsid w:val="00F5372D"/>
    <w:rsid w:val="00F55AB8"/>
    <w:rsid w:val="00F55B65"/>
    <w:rsid w:val="00F5642E"/>
    <w:rsid w:val="00F56679"/>
    <w:rsid w:val="00F56B9B"/>
    <w:rsid w:val="00F56D1F"/>
    <w:rsid w:val="00F56DD2"/>
    <w:rsid w:val="00F56E2E"/>
    <w:rsid w:val="00F56FE3"/>
    <w:rsid w:val="00F57528"/>
    <w:rsid w:val="00F578FF"/>
    <w:rsid w:val="00F57E60"/>
    <w:rsid w:val="00F60052"/>
    <w:rsid w:val="00F60A4B"/>
    <w:rsid w:val="00F613A2"/>
    <w:rsid w:val="00F61513"/>
    <w:rsid w:val="00F616BC"/>
    <w:rsid w:val="00F61EEA"/>
    <w:rsid w:val="00F62128"/>
    <w:rsid w:val="00F62168"/>
    <w:rsid w:val="00F623D4"/>
    <w:rsid w:val="00F6278C"/>
    <w:rsid w:val="00F62790"/>
    <w:rsid w:val="00F62D83"/>
    <w:rsid w:val="00F630AE"/>
    <w:rsid w:val="00F63379"/>
    <w:rsid w:val="00F635DD"/>
    <w:rsid w:val="00F63870"/>
    <w:rsid w:val="00F652AC"/>
    <w:rsid w:val="00F65F3D"/>
    <w:rsid w:val="00F703D8"/>
    <w:rsid w:val="00F71322"/>
    <w:rsid w:val="00F71AF5"/>
    <w:rsid w:val="00F71CBC"/>
    <w:rsid w:val="00F72835"/>
    <w:rsid w:val="00F72A6B"/>
    <w:rsid w:val="00F73447"/>
    <w:rsid w:val="00F74B0A"/>
    <w:rsid w:val="00F75833"/>
    <w:rsid w:val="00F7664F"/>
    <w:rsid w:val="00F768F4"/>
    <w:rsid w:val="00F76C4E"/>
    <w:rsid w:val="00F772A3"/>
    <w:rsid w:val="00F77891"/>
    <w:rsid w:val="00F779D2"/>
    <w:rsid w:val="00F80648"/>
    <w:rsid w:val="00F80802"/>
    <w:rsid w:val="00F8088E"/>
    <w:rsid w:val="00F80CAF"/>
    <w:rsid w:val="00F8114A"/>
    <w:rsid w:val="00F8119A"/>
    <w:rsid w:val="00F813FD"/>
    <w:rsid w:val="00F81A4D"/>
    <w:rsid w:val="00F8375D"/>
    <w:rsid w:val="00F8383C"/>
    <w:rsid w:val="00F841B7"/>
    <w:rsid w:val="00F848CE"/>
    <w:rsid w:val="00F8500B"/>
    <w:rsid w:val="00F855C7"/>
    <w:rsid w:val="00F85A6B"/>
    <w:rsid w:val="00F866FD"/>
    <w:rsid w:val="00F86A12"/>
    <w:rsid w:val="00F86DD0"/>
    <w:rsid w:val="00F873FF"/>
    <w:rsid w:val="00F875E8"/>
    <w:rsid w:val="00F876B9"/>
    <w:rsid w:val="00F87FEB"/>
    <w:rsid w:val="00F9135F"/>
    <w:rsid w:val="00F91DEE"/>
    <w:rsid w:val="00F9235B"/>
    <w:rsid w:val="00F92C74"/>
    <w:rsid w:val="00F93712"/>
    <w:rsid w:val="00F93F70"/>
    <w:rsid w:val="00F940E7"/>
    <w:rsid w:val="00F94289"/>
    <w:rsid w:val="00F948A9"/>
    <w:rsid w:val="00F94B8E"/>
    <w:rsid w:val="00F9502A"/>
    <w:rsid w:val="00F952BC"/>
    <w:rsid w:val="00F95313"/>
    <w:rsid w:val="00F95927"/>
    <w:rsid w:val="00F95AF4"/>
    <w:rsid w:val="00F95BEC"/>
    <w:rsid w:val="00F9776A"/>
    <w:rsid w:val="00FA09CD"/>
    <w:rsid w:val="00FA111F"/>
    <w:rsid w:val="00FA11AD"/>
    <w:rsid w:val="00FA1287"/>
    <w:rsid w:val="00FA1977"/>
    <w:rsid w:val="00FA1AC5"/>
    <w:rsid w:val="00FA1B86"/>
    <w:rsid w:val="00FA217B"/>
    <w:rsid w:val="00FA3D10"/>
    <w:rsid w:val="00FA5B15"/>
    <w:rsid w:val="00FA5CC4"/>
    <w:rsid w:val="00FA63DD"/>
    <w:rsid w:val="00FA6EFE"/>
    <w:rsid w:val="00FA7974"/>
    <w:rsid w:val="00FA7D72"/>
    <w:rsid w:val="00FB1DBA"/>
    <w:rsid w:val="00FB1FD8"/>
    <w:rsid w:val="00FB248A"/>
    <w:rsid w:val="00FB2665"/>
    <w:rsid w:val="00FB28F2"/>
    <w:rsid w:val="00FB488E"/>
    <w:rsid w:val="00FB5154"/>
    <w:rsid w:val="00FB5464"/>
    <w:rsid w:val="00FB5890"/>
    <w:rsid w:val="00FB631A"/>
    <w:rsid w:val="00FB69C8"/>
    <w:rsid w:val="00FB6F91"/>
    <w:rsid w:val="00FB7A9A"/>
    <w:rsid w:val="00FC02FA"/>
    <w:rsid w:val="00FC0B53"/>
    <w:rsid w:val="00FC0F67"/>
    <w:rsid w:val="00FC221C"/>
    <w:rsid w:val="00FC24A0"/>
    <w:rsid w:val="00FC292D"/>
    <w:rsid w:val="00FC32A1"/>
    <w:rsid w:val="00FC3698"/>
    <w:rsid w:val="00FC3DC5"/>
    <w:rsid w:val="00FC453C"/>
    <w:rsid w:val="00FC5108"/>
    <w:rsid w:val="00FC5437"/>
    <w:rsid w:val="00FC5470"/>
    <w:rsid w:val="00FC57A4"/>
    <w:rsid w:val="00FC5DF2"/>
    <w:rsid w:val="00FC6A4A"/>
    <w:rsid w:val="00FC7317"/>
    <w:rsid w:val="00FD067B"/>
    <w:rsid w:val="00FD0A0B"/>
    <w:rsid w:val="00FD0A26"/>
    <w:rsid w:val="00FD0DFA"/>
    <w:rsid w:val="00FD0E93"/>
    <w:rsid w:val="00FD15AF"/>
    <w:rsid w:val="00FD1B8A"/>
    <w:rsid w:val="00FD1C3A"/>
    <w:rsid w:val="00FD1DF0"/>
    <w:rsid w:val="00FD20F6"/>
    <w:rsid w:val="00FD2BD2"/>
    <w:rsid w:val="00FD2CE9"/>
    <w:rsid w:val="00FD30FE"/>
    <w:rsid w:val="00FD35A7"/>
    <w:rsid w:val="00FD3789"/>
    <w:rsid w:val="00FD416A"/>
    <w:rsid w:val="00FD42C4"/>
    <w:rsid w:val="00FD4953"/>
    <w:rsid w:val="00FD566A"/>
    <w:rsid w:val="00FD580A"/>
    <w:rsid w:val="00FD6153"/>
    <w:rsid w:val="00FD6BA8"/>
    <w:rsid w:val="00FD73DF"/>
    <w:rsid w:val="00FD76DC"/>
    <w:rsid w:val="00FD7FF4"/>
    <w:rsid w:val="00FE014C"/>
    <w:rsid w:val="00FE03A4"/>
    <w:rsid w:val="00FE1921"/>
    <w:rsid w:val="00FE1ED0"/>
    <w:rsid w:val="00FE2373"/>
    <w:rsid w:val="00FE2387"/>
    <w:rsid w:val="00FE30AD"/>
    <w:rsid w:val="00FE3E59"/>
    <w:rsid w:val="00FE45D2"/>
    <w:rsid w:val="00FE4B9D"/>
    <w:rsid w:val="00FE4CF2"/>
    <w:rsid w:val="00FE5102"/>
    <w:rsid w:val="00FE56B9"/>
    <w:rsid w:val="00FE57BA"/>
    <w:rsid w:val="00FE677F"/>
    <w:rsid w:val="00FE6F1B"/>
    <w:rsid w:val="00FE72DF"/>
    <w:rsid w:val="00FE730E"/>
    <w:rsid w:val="00FF0097"/>
    <w:rsid w:val="00FF0429"/>
    <w:rsid w:val="00FF0C7C"/>
    <w:rsid w:val="00FF0EA5"/>
    <w:rsid w:val="00FF14BD"/>
    <w:rsid w:val="00FF306C"/>
    <w:rsid w:val="00FF34C9"/>
    <w:rsid w:val="00FF362C"/>
    <w:rsid w:val="00FF404C"/>
    <w:rsid w:val="00FF4463"/>
    <w:rsid w:val="00FF44D2"/>
    <w:rsid w:val="00FF4912"/>
    <w:rsid w:val="00FF4C84"/>
    <w:rsid w:val="00FF52BA"/>
    <w:rsid w:val="00FF547E"/>
    <w:rsid w:val="00FF56FC"/>
    <w:rsid w:val="00FF5C84"/>
    <w:rsid w:val="00FF61DF"/>
    <w:rsid w:val="00FF64B2"/>
    <w:rsid w:val="00FF685F"/>
    <w:rsid w:val="00FF6A4C"/>
    <w:rsid w:val="00FF6F0B"/>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C3573B15-CEF7-4E96-940C-659F088BF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4016"/>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60507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2"/>
      </w:numPr>
      <w:spacing w:before="120" w:after="120"/>
      <w:jc w:val="both"/>
    </w:pPr>
    <w:rPr>
      <w:b/>
      <w:color w:val="0000FF"/>
      <w:u w:val="single"/>
    </w:rPr>
  </w:style>
  <w:style w:type="paragraph" w:customStyle="1" w:styleId="ACTION">
    <w:name w:val="ACTION"/>
    <w:basedOn w:val="Normal"/>
    <w:rsid w:val="00A74D97"/>
    <w:pPr>
      <w:keepNext/>
      <w:keepLines/>
      <w:widowControl w:val="0"/>
      <w:numPr>
        <w:numId w:val="4"/>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5"/>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B277CD"/>
    <w:pPr>
      <w:numPr>
        <w:numId w:val="6"/>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aliases w:val="TableGrid,网格型"/>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7"/>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8"/>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60507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table" w:customStyle="1" w:styleId="TableGrid1">
    <w:name w:val="Table Grid1"/>
    <w:basedOn w:val="TableNormal"/>
    <w:next w:val="TableGrid"/>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DefaultParagraphFont"/>
    <w:rsid w:val="00786646"/>
  </w:style>
  <w:style w:type="paragraph" w:customStyle="1" w:styleId="Doc-comment">
    <w:name w:val="Doc-comment"/>
    <w:basedOn w:val="Normal"/>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Normal"/>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4" ma:contentTypeDescription="Create a new document." ma:contentTypeScope="" ma:versionID="51b63ada4d00309c434737465998532e">
  <xsd:schema xmlns:xsd="http://www.w3.org/2001/XMLSchema" xmlns:xs="http://www.w3.org/2001/XMLSchema" xmlns:p="http://schemas.microsoft.com/office/2006/metadata/properties" xmlns:ns2="d87998ea-81d3-4ca4-be11-e7512238a014" targetNamespace="http://schemas.microsoft.com/office/2006/metadata/properties" ma:root="true" ma:fieldsID="0e238642f31719db64c8066d76b8253b" ns2:_="">
    <xsd:import namespace="d87998ea-81d3-4ca4-be11-e7512238a01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1AA3996-D6E1-4001-8282-CF52628FA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2757</Words>
  <Characters>14939</Characters>
  <Application>Microsoft Office Word</Application>
  <DocSecurity>0</DocSecurity>
  <Lines>426</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Tapisha Soni</cp:lastModifiedBy>
  <cp:revision>122</cp:revision>
  <cp:lastPrinted>2018-05-23T01:28:00Z</cp:lastPrinted>
  <dcterms:created xsi:type="dcterms:W3CDTF">2024-08-08T14:40:00Z</dcterms:created>
  <dcterms:modified xsi:type="dcterms:W3CDTF">2024-10-04T07:29:00Z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ies>
</file>